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4B" w:rsidRPr="008C614B" w:rsidRDefault="008C614B" w:rsidP="008C614B">
      <w:pPr>
        <w:spacing w:line="360" w:lineRule="auto"/>
        <w:jc w:val="center"/>
        <w:rPr>
          <w:rStyle w:val="Pogrubienie"/>
          <w:sz w:val="32"/>
          <w:szCs w:val="32"/>
        </w:rPr>
      </w:pPr>
      <w:r w:rsidRPr="008C614B">
        <w:rPr>
          <w:rStyle w:val="Pogrubienie"/>
          <w:sz w:val="32"/>
          <w:szCs w:val="32"/>
        </w:rPr>
        <w:t>OSIĄGNIĘTE PRZEZ</w:t>
      </w:r>
      <w:bookmarkStart w:id="0" w:name="_GoBack"/>
      <w:bookmarkEnd w:id="0"/>
      <w:r w:rsidRPr="008C614B">
        <w:rPr>
          <w:rStyle w:val="Pogrubienie"/>
          <w:sz w:val="32"/>
          <w:szCs w:val="32"/>
        </w:rPr>
        <w:t xml:space="preserve"> GMINĘ CISNA POZIOMY</w:t>
      </w:r>
    </w:p>
    <w:p w:rsidR="008C614B" w:rsidRDefault="008C614B" w:rsidP="003C02F8">
      <w:pPr>
        <w:spacing w:line="360" w:lineRule="auto"/>
        <w:jc w:val="both"/>
        <w:rPr>
          <w:rStyle w:val="Pogrubienie"/>
          <w:sz w:val="24"/>
          <w:szCs w:val="24"/>
        </w:rPr>
      </w:pPr>
    </w:p>
    <w:p w:rsidR="003C02F8" w:rsidRPr="00164FC3" w:rsidRDefault="003C02F8" w:rsidP="008C614B">
      <w:pPr>
        <w:spacing w:line="360" w:lineRule="auto"/>
        <w:jc w:val="center"/>
        <w:rPr>
          <w:rStyle w:val="Pogrubienie"/>
          <w:b w:val="0"/>
          <w:sz w:val="24"/>
          <w:szCs w:val="24"/>
        </w:rPr>
      </w:pPr>
      <w:r w:rsidRPr="00164FC3">
        <w:rPr>
          <w:rStyle w:val="Pogrubienie"/>
          <w:sz w:val="24"/>
          <w:szCs w:val="24"/>
        </w:rPr>
        <w:t>P</w:t>
      </w:r>
      <w:r w:rsidRPr="00164FC3">
        <w:rPr>
          <w:rStyle w:val="luchili"/>
          <w:b/>
          <w:sz w:val="24"/>
          <w:szCs w:val="24"/>
        </w:rPr>
        <w:t>oziom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ograniczenia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masy</w:t>
      </w:r>
      <w:r w:rsidRPr="00164FC3">
        <w:rPr>
          <w:b/>
          <w:sz w:val="24"/>
          <w:szCs w:val="24"/>
        </w:rPr>
        <w:t xml:space="preserve"> odpadów komunalnych ulegających biodegradacji kierowanych do składowania</w:t>
      </w:r>
      <w:r w:rsidR="008C614B">
        <w:rPr>
          <w:b/>
          <w:sz w:val="24"/>
          <w:szCs w:val="24"/>
        </w:rPr>
        <w:t>.</w:t>
      </w:r>
    </w:p>
    <w:p w:rsidR="008C614B" w:rsidRDefault="003C02F8" w:rsidP="003C02F8">
      <w:pPr>
        <w:spacing w:line="360" w:lineRule="auto"/>
        <w:ind w:firstLine="708"/>
        <w:jc w:val="both"/>
        <w:rPr>
          <w:sz w:val="24"/>
          <w:szCs w:val="24"/>
        </w:rPr>
      </w:pPr>
      <w:r w:rsidRPr="00164FC3">
        <w:rPr>
          <w:rStyle w:val="Pogrubienie"/>
          <w:b w:val="0"/>
          <w:sz w:val="24"/>
          <w:szCs w:val="24"/>
        </w:rPr>
        <w:t>P</w:t>
      </w:r>
      <w:r w:rsidRPr="00164FC3">
        <w:rPr>
          <w:rStyle w:val="luchili"/>
          <w:sz w:val="24"/>
          <w:szCs w:val="24"/>
        </w:rPr>
        <w:t>oziom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ograniczenia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masy</w:t>
      </w:r>
      <w:r w:rsidRPr="00164FC3">
        <w:rPr>
          <w:sz w:val="24"/>
          <w:szCs w:val="24"/>
        </w:rPr>
        <w:t xml:space="preserve"> odpadów komunalnych ulegających biodegradacji przekazanych do składowania obliczony został na podstawie wzoru z Rozporządzenia Ministra Środowiska z dnia 25 maja 2012 r. w sprawie ograniczenia masy odpadów komunalnych ulegających biodegradacji przekazywanych do składowania oraz sposobu obliczenia poziomu ograniczenia masy tych odpadów (Dz. U. </w:t>
      </w:r>
      <w:r w:rsidR="008C614B">
        <w:rPr>
          <w:sz w:val="24"/>
          <w:szCs w:val="24"/>
        </w:rPr>
        <w:t>z 2012 r., poz. 676). Osiągnięte</w:t>
      </w:r>
      <w:r w:rsidRPr="00164FC3">
        <w:rPr>
          <w:sz w:val="24"/>
          <w:szCs w:val="24"/>
        </w:rPr>
        <w:t xml:space="preserve"> przez Gminę</w:t>
      </w:r>
      <w:r w:rsidR="008C614B">
        <w:rPr>
          <w:sz w:val="24"/>
          <w:szCs w:val="24"/>
        </w:rPr>
        <w:t xml:space="preserve"> poziomy:</w:t>
      </w:r>
    </w:p>
    <w:p w:rsidR="00BF4CD1" w:rsidRDefault="00BF4CD1" w:rsidP="00BF4CD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C614B">
        <w:rPr>
          <w:sz w:val="24"/>
          <w:szCs w:val="24"/>
        </w:rPr>
        <w:t>Z</w:t>
      </w:r>
      <w:r w:rsidRPr="008C614B">
        <w:rPr>
          <w:sz w:val="24"/>
          <w:szCs w:val="24"/>
        </w:rPr>
        <w:t>a</w:t>
      </w:r>
      <w:r>
        <w:rPr>
          <w:sz w:val="24"/>
          <w:szCs w:val="24"/>
        </w:rPr>
        <w:t xml:space="preserve"> rok  </w:t>
      </w:r>
      <w:r w:rsidRPr="00BF4CD1">
        <w:rPr>
          <w:b/>
          <w:sz w:val="24"/>
          <w:szCs w:val="24"/>
        </w:rPr>
        <w:t>2012</w:t>
      </w:r>
      <w:r>
        <w:rPr>
          <w:sz w:val="24"/>
          <w:szCs w:val="24"/>
        </w:rPr>
        <w:t xml:space="preserve">  wyniósł 131,52</w:t>
      </w:r>
      <w:r w:rsidRPr="008C614B">
        <w:rPr>
          <w:sz w:val="24"/>
          <w:szCs w:val="24"/>
        </w:rPr>
        <w:t xml:space="preserve"> %.</w:t>
      </w:r>
    </w:p>
    <w:p w:rsidR="00BF4CD1" w:rsidRDefault="00BF4CD1" w:rsidP="00BF4CD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C614B">
        <w:rPr>
          <w:sz w:val="24"/>
          <w:szCs w:val="24"/>
        </w:rPr>
        <w:t>Za</w:t>
      </w:r>
      <w:r>
        <w:rPr>
          <w:sz w:val="24"/>
          <w:szCs w:val="24"/>
        </w:rPr>
        <w:t xml:space="preserve"> rok </w:t>
      </w:r>
      <w:r>
        <w:rPr>
          <w:sz w:val="24"/>
          <w:szCs w:val="24"/>
        </w:rPr>
        <w:t xml:space="preserve"> </w:t>
      </w:r>
      <w:r w:rsidRPr="00BF4CD1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8C614B">
        <w:rPr>
          <w:sz w:val="24"/>
          <w:szCs w:val="24"/>
        </w:rPr>
        <w:t xml:space="preserve"> wyniósł 80,38 %.</w:t>
      </w:r>
    </w:p>
    <w:p w:rsidR="00BF4CD1" w:rsidRDefault="00BF4CD1" w:rsidP="00BF4CD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rok </w:t>
      </w:r>
      <w:r w:rsidRPr="00BF4CD1">
        <w:rPr>
          <w:b/>
          <w:sz w:val="24"/>
          <w:szCs w:val="24"/>
        </w:rPr>
        <w:t xml:space="preserve"> 2014</w:t>
      </w:r>
      <w:r>
        <w:rPr>
          <w:sz w:val="24"/>
          <w:szCs w:val="24"/>
        </w:rPr>
        <w:t xml:space="preserve">   wyniósł 33,99 </w:t>
      </w:r>
      <w:r w:rsidRPr="008C614B">
        <w:rPr>
          <w:sz w:val="24"/>
          <w:szCs w:val="24"/>
        </w:rPr>
        <w:t>%.</w:t>
      </w:r>
    </w:p>
    <w:p w:rsidR="008C614B" w:rsidRDefault="008C614B" w:rsidP="00BF4CD1">
      <w:pPr>
        <w:pStyle w:val="Akapitzlist"/>
        <w:spacing w:line="360" w:lineRule="auto"/>
        <w:jc w:val="both"/>
        <w:rPr>
          <w:sz w:val="24"/>
          <w:szCs w:val="24"/>
        </w:rPr>
      </w:pPr>
    </w:p>
    <w:p w:rsidR="00BF4CD1" w:rsidRDefault="00BF4CD1" w:rsidP="00BF4CD1">
      <w:pPr>
        <w:pStyle w:val="Akapitzlist"/>
        <w:spacing w:line="360" w:lineRule="auto"/>
        <w:jc w:val="both"/>
        <w:rPr>
          <w:sz w:val="24"/>
          <w:szCs w:val="24"/>
        </w:rPr>
      </w:pPr>
    </w:p>
    <w:p w:rsidR="00BF4CD1" w:rsidRPr="00BF4CD1" w:rsidRDefault="00BF4CD1" w:rsidP="00BF4CD1">
      <w:pPr>
        <w:spacing w:line="360" w:lineRule="auto"/>
        <w:jc w:val="both"/>
        <w:rPr>
          <w:b/>
          <w:sz w:val="24"/>
          <w:szCs w:val="24"/>
        </w:rPr>
      </w:pPr>
      <w:r w:rsidRPr="00BF4CD1">
        <w:rPr>
          <w:b/>
          <w:sz w:val="24"/>
          <w:szCs w:val="24"/>
        </w:rPr>
        <w:t>Poziom recyklingu i przygotowania do ponownego użycia papieru, metali, tworzyw sztucznych i szkła</w:t>
      </w:r>
    </w:p>
    <w:p w:rsidR="00BF4CD1" w:rsidRDefault="00BF4CD1" w:rsidP="00BF4CD1">
      <w:pPr>
        <w:spacing w:line="360" w:lineRule="auto"/>
        <w:jc w:val="both"/>
        <w:rPr>
          <w:sz w:val="24"/>
          <w:szCs w:val="24"/>
        </w:rPr>
      </w:pPr>
      <w:r w:rsidRPr="00BF4CD1">
        <w:rPr>
          <w:b/>
          <w:sz w:val="24"/>
          <w:szCs w:val="24"/>
        </w:rPr>
        <w:tab/>
      </w:r>
      <w:r w:rsidRPr="00BF4CD1">
        <w:rPr>
          <w:sz w:val="24"/>
          <w:szCs w:val="24"/>
        </w:rPr>
        <w:t xml:space="preserve">Poziom recyklingu i przygotowania do ponownego użycia następujących frakcji odpadów komunalnych: papieru, metali, tworzyw sztucznych i szkła odebranych z obszaru </w:t>
      </w:r>
      <w:r w:rsidRPr="00BF4CD1">
        <w:rPr>
          <w:sz w:val="24"/>
          <w:szCs w:val="24"/>
        </w:rPr>
        <w:br/>
        <w:t xml:space="preserve">gminy obliczony został na podstawie wzoru z Rozporządzenia Ministra Środowiska z dnia 29 maja 2012 r. w sprawie poziomów recyklingu, przygotowania do ponownego użycia i odzysku innymi metodami niektórych frakcji odpadów komunalnych (Dz. U. </w:t>
      </w:r>
      <w:r>
        <w:rPr>
          <w:sz w:val="24"/>
          <w:szCs w:val="24"/>
        </w:rPr>
        <w:t>z 2012 r., poz. 645). Osiągnięte</w:t>
      </w:r>
      <w:r w:rsidRPr="00BF4CD1">
        <w:rPr>
          <w:sz w:val="24"/>
          <w:szCs w:val="24"/>
        </w:rPr>
        <w:t xml:space="preserve"> przez Gminę  poziom</w:t>
      </w:r>
      <w:r>
        <w:rPr>
          <w:sz w:val="24"/>
          <w:szCs w:val="24"/>
        </w:rPr>
        <w:t>y:</w:t>
      </w:r>
    </w:p>
    <w:p w:rsidR="00BF4CD1" w:rsidRDefault="00BF4CD1" w:rsidP="00BF4CD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F4CD1">
        <w:rPr>
          <w:sz w:val="24"/>
          <w:szCs w:val="24"/>
        </w:rPr>
        <w:t>Z</w:t>
      </w:r>
      <w:r w:rsidRPr="00BF4CD1">
        <w:rPr>
          <w:sz w:val="24"/>
          <w:szCs w:val="24"/>
        </w:rPr>
        <w:t>a</w:t>
      </w:r>
      <w:r>
        <w:rPr>
          <w:sz w:val="24"/>
          <w:szCs w:val="24"/>
        </w:rPr>
        <w:t xml:space="preserve"> rok  2012 wyniósł </w:t>
      </w:r>
      <w:r w:rsidRPr="00BF4CD1">
        <w:rPr>
          <w:sz w:val="24"/>
          <w:szCs w:val="24"/>
        </w:rPr>
        <w:t xml:space="preserve"> </w:t>
      </w:r>
      <w:r w:rsidRPr="00BF4CD1">
        <w:rPr>
          <w:rFonts w:eastAsia="Times New Roman" w:cs="Arial"/>
          <w:color w:val="000000"/>
          <w:sz w:val="24"/>
          <w:szCs w:val="24"/>
        </w:rPr>
        <w:t>27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F4CD1">
        <w:rPr>
          <w:sz w:val="24"/>
          <w:szCs w:val="24"/>
        </w:rPr>
        <w:t>%.</w:t>
      </w:r>
    </w:p>
    <w:p w:rsidR="00BF4CD1" w:rsidRDefault="00BF4CD1" w:rsidP="00BF4CD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F4CD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rok  2013 </w:t>
      </w:r>
      <w:r w:rsidRPr="00BF4CD1">
        <w:rPr>
          <w:sz w:val="24"/>
          <w:szCs w:val="24"/>
        </w:rPr>
        <w:t xml:space="preserve"> wyniósł 106,74 %.</w:t>
      </w:r>
    </w:p>
    <w:p w:rsidR="00BF4CD1" w:rsidRPr="00BF4CD1" w:rsidRDefault="00BF4CD1" w:rsidP="00BF4CD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rok 2014  wyniósł  </w:t>
      </w:r>
      <w:r w:rsidRPr="00BF4CD1">
        <w:rPr>
          <w:rFonts w:eastAsia="Times New Roman" w:cs="Arial"/>
          <w:color w:val="000000"/>
          <w:sz w:val="24"/>
          <w:szCs w:val="24"/>
        </w:rPr>
        <w:t>119,04 %</w:t>
      </w:r>
    </w:p>
    <w:p w:rsidR="00BF4CD1" w:rsidRDefault="00BF4CD1" w:rsidP="00BF4CD1">
      <w:pPr>
        <w:pStyle w:val="Akapitzlist"/>
        <w:spacing w:line="360" w:lineRule="auto"/>
        <w:jc w:val="both"/>
        <w:rPr>
          <w:sz w:val="24"/>
          <w:szCs w:val="24"/>
        </w:rPr>
      </w:pPr>
    </w:p>
    <w:p w:rsidR="00BF4CD1" w:rsidRPr="00BF4CD1" w:rsidRDefault="00BF4CD1" w:rsidP="00BF4CD1">
      <w:pPr>
        <w:pStyle w:val="Akapitzlist"/>
        <w:spacing w:line="360" w:lineRule="auto"/>
        <w:jc w:val="both"/>
        <w:rPr>
          <w:sz w:val="24"/>
          <w:szCs w:val="24"/>
        </w:rPr>
      </w:pPr>
    </w:p>
    <w:sectPr w:rsidR="00BF4CD1" w:rsidRPr="00BF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D6F"/>
    <w:multiLevelType w:val="hybridMultilevel"/>
    <w:tmpl w:val="75D60F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D3607CD"/>
    <w:multiLevelType w:val="hybridMultilevel"/>
    <w:tmpl w:val="F6B40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1D0F"/>
    <w:multiLevelType w:val="hybridMultilevel"/>
    <w:tmpl w:val="24985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F8"/>
    <w:rsid w:val="003C02F8"/>
    <w:rsid w:val="00663A94"/>
    <w:rsid w:val="00691A13"/>
    <w:rsid w:val="006E4B8A"/>
    <w:rsid w:val="008C614B"/>
    <w:rsid w:val="00B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2A29-6827-44EB-B7B4-28992CF6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C02F8"/>
    <w:rPr>
      <w:b/>
      <w:bCs/>
    </w:rPr>
  </w:style>
  <w:style w:type="character" w:customStyle="1" w:styleId="luchili">
    <w:name w:val="luc_hili"/>
    <w:basedOn w:val="Domylnaczcionkaakapitu"/>
    <w:rsid w:val="003C02F8"/>
  </w:style>
  <w:style w:type="paragraph" w:customStyle="1" w:styleId="Standard">
    <w:name w:val="Standard"/>
    <w:rsid w:val="00663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6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Oskarbska</dc:creator>
  <cp:keywords/>
  <dc:description/>
  <cp:lastModifiedBy>Agata Oskarbska</cp:lastModifiedBy>
  <cp:revision>1</cp:revision>
  <cp:lastPrinted>2015-09-29T07:42:00Z</cp:lastPrinted>
  <dcterms:created xsi:type="dcterms:W3CDTF">2015-09-29T07:04:00Z</dcterms:created>
  <dcterms:modified xsi:type="dcterms:W3CDTF">2015-09-29T07:43:00Z</dcterms:modified>
</cp:coreProperties>
</file>