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4" w:rsidRPr="00196894" w:rsidRDefault="00196894" w:rsidP="00196894">
      <w:pPr>
        <w:jc w:val="right"/>
        <w:rPr>
          <w:bCs/>
        </w:rPr>
      </w:pPr>
      <w:r w:rsidRPr="00196894">
        <w:rPr>
          <w:bCs/>
        </w:rPr>
        <w:t>Zał. Nr 3 do zapytania ofertowego</w:t>
      </w:r>
    </w:p>
    <w:p w:rsidR="00196894" w:rsidRDefault="00196894" w:rsidP="00196894">
      <w:pPr>
        <w:jc w:val="center"/>
        <w:rPr>
          <w:b/>
          <w:bCs/>
          <w:sz w:val="48"/>
          <w:szCs w:val="48"/>
        </w:rPr>
      </w:pPr>
    </w:p>
    <w:p w:rsidR="00196894" w:rsidRDefault="00196894" w:rsidP="0019689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522E86" w:rsidRDefault="00522E86" w:rsidP="00196894">
      <w:pPr>
        <w:jc w:val="both"/>
        <w:rPr>
          <w:b/>
          <w:bCs/>
          <w:sz w:val="22"/>
          <w:szCs w:val="22"/>
        </w:rPr>
      </w:pPr>
    </w:p>
    <w:p w:rsidR="00522E86" w:rsidRDefault="00522E86" w:rsidP="00196894">
      <w:pPr>
        <w:jc w:val="both"/>
        <w:rPr>
          <w:b/>
          <w:bCs/>
          <w:sz w:val="22"/>
          <w:szCs w:val="22"/>
        </w:rPr>
      </w:pPr>
    </w:p>
    <w:p w:rsidR="00196894" w:rsidRPr="00522E86" w:rsidRDefault="00196894" w:rsidP="00196894">
      <w:pPr>
        <w:jc w:val="both"/>
        <w:rPr>
          <w:b/>
          <w:bCs/>
          <w:sz w:val="22"/>
          <w:szCs w:val="22"/>
        </w:rPr>
      </w:pPr>
      <w:r w:rsidRPr="00522E86">
        <w:rPr>
          <w:b/>
          <w:bCs/>
          <w:sz w:val="22"/>
          <w:szCs w:val="22"/>
        </w:rPr>
        <w:t xml:space="preserve">Inwestor: </w:t>
      </w:r>
      <w:r w:rsidRPr="00522E86">
        <w:rPr>
          <w:bCs/>
          <w:sz w:val="22"/>
          <w:szCs w:val="22"/>
        </w:rPr>
        <w:t>Gmina Cisna, 38-607 Cisna 49</w:t>
      </w:r>
    </w:p>
    <w:p w:rsidR="00196894" w:rsidRPr="00522E86" w:rsidRDefault="00196894" w:rsidP="00522E86">
      <w:pPr>
        <w:jc w:val="both"/>
        <w:rPr>
          <w:bCs/>
          <w:sz w:val="22"/>
          <w:szCs w:val="22"/>
        </w:rPr>
      </w:pPr>
      <w:r w:rsidRPr="00522E86">
        <w:rPr>
          <w:b/>
          <w:bCs/>
          <w:sz w:val="22"/>
          <w:szCs w:val="22"/>
        </w:rPr>
        <w:t>Nazwa budowy</w:t>
      </w:r>
      <w:r w:rsidRPr="00522E86">
        <w:rPr>
          <w:sz w:val="22"/>
          <w:szCs w:val="22"/>
        </w:rPr>
        <w:t xml:space="preserve">: </w:t>
      </w:r>
      <w:r w:rsidR="00522E86" w:rsidRPr="00522E86">
        <w:rPr>
          <w:sz w:val="22"/>
          <w:szCs w:val="22"/>
        </w:rPr>
        <w:t>Poprawa estetyki Gminy Cisna poprzez urządzenie miejsc rekreacyjno-informacyjnych</w:t>
      </w:r>
      <w:r w:rsidR="00522E86">
        <w:rPr>
          <w:bCs/>
          <w:sz w:val="22"/>
          <w:szCs w:val="22"/>
        </w:rPr>
        <w:t xml:space="preserve"> </w:t>
      </w:r>
    </w:p>
    <w:p w:rsidR="007558EB" w:rsidRDefault="007558EB" w:rsidP="007558EB">
      <w:pPr>
        <w:rPr>
          <w:b/>
          <w:bCs/>
          <w:sz w:val="22"/>
          <w:szCs w:val="22"/>
        </w:rPr>
      </w:pPr>
    </w:p>
    <w:p w:rsidR="00522E86" w:rsidRPr="007558EB" w:rsidRDefault="00522E86" w:rsidP="007558EB">
      <w:pPr>
        <w:rPr>
          <w:sz w:val="22"/>
          <w:szCs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992"/>
        <w:gridCol w:w="992"/>
      </w:tblGrid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7558EB" w:rsidRDefault="007558EB" w:rsidP="003C75E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shd w:val="clear" w:color="auto" w:fill="FFFFFF"/>
          </w:tcPr>
          <w:p w:rsidR="007558EB" w:rsidRDefault="007558EB" w:rsidP="003C75E0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7558EB" w:rsidRDefault="007558EB" w:rsidP="007558EB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7558EB" w:rsidRDefault="007558EB" w:rsidP="007558EB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58EB" w:rsidTr="003C75E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558EB" w:rsidRDefault="007558EB" w:rsidP="003C75E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ziemne</w:t>
            </w:r>
          </w:p>
          <w:p w:rsidR="007558EB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558EB" w:rsidRDefault="007558EB" w:rsidP="003C75E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558EB" w:rsidRDefault="007558EB" w:rsidP="007558E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558EB" w:rsidRDefault="007558EB" w:rsidP="003C75E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558EB" w:rsidRPr="008830CF" w:rsidRDefault="007558EB" w:rsidP="003C75E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2-010125-01-050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Ręczne usunięcie z przerzutem warstwy ziemi urodzajnej- humusu bez darni. Grubość warstwy do 15 cm.</w:t>
            </w:r>
          </w:p>
          <w:p w:rsidR="007558EB" w:rsidRPr="008830CF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40,50</w:t>
            </w:r>
          </w:p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</w:p>
        </w:tc>
      </w:tr>
      <w:tr w:rsidR="007558EB" w:rsidTr="003C75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4,5*9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</w:t>
            </w:r>
          </w:p>
        </w:tc>
      </w:tr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558EB" w:rsidRPr="008830CF" w:rsidRDefault="007558EB" w:rsidP="003C75E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2-010310-02-060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Ręczne wykopy ciągłe lub jamiste ze skarpami o szerokości dna do 1,5 m i głębokości do 1,5 m, ze złożeniem urobku na odkład. Grunt kategorii III. - wykopy pod słupy tablicy</w:t>
            </w:r>
          </w:p>
          <w:p w:rsidR="007558EB" w:rsidRPr="008830CF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5,40</w:t>
            </w:r>
          </w:p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</w:p>
        </w:tc>
      </w:tr>
      <w:tr w:rsidR="007558EB" w:rsidTr="003C75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2*0,5*0,5*1,2*9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5,40</w:t>
            </w:r>
          </w:p>
        </w:tc>
      </w:tr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558EB" w:rsidRPr="008830CF" w:rsidRDefault="007558EB" w:rsidP="003C75E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2-010415-02-060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Rozplantowanie ręczne 1 m3 ziemi wydobytej z wykopów leżącej na długości 1 m wzdłuż krawędzi wykopu. Grunt kategorii III. - krotność 0,3</w:t>
            </w:r>
          </w:p>
          <w:p w:rsidR="007558EB" w:rsidRPr="008830CF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0,30</w:t>
            </w:r>
          </w:p>
        </w:tc>
        <w:tc>
          <w:tcPr>
            <w:tcW w:w="993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5,40</w:t>
            </w:r>
          </w:p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</w:p>
        </w:tc>
      </w:tr>
      <w:tr w:rsidR="007558EB" w:rsidTr="003C75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2*0,5*0,5*1,2*9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5,40</w:t>
            </w:r>
          </w:p>
        </w:tc>
      </w:tr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558EB" w:rsidRPr="008830CF" w:rsidRDefault="007558EB" w:rsidP="003C75E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2-021101-0702-060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Podkłady na podłożu gruntowym z ubitych materiałów, z piasku.</w:t>
            </w:r>
          </w:p>
          <w:p w:rsidR="007558EB" w:rsidRPr="008830CF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0,45</w:t>
            </w:r>
          </w:p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</w:p>
        </w:tc>
      </w:tr>
      <w:tr w:rsidR="007558EB" w:rsidTr="003C75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2*0,5*0,5*0,1*9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</w:tr>
    </w:tbl>
    <w:p w:rsidR="007558EB" w:rsidRDefault="007558EB" w:rsidP="007558E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58EB" w:rsidTr="003C75E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558EB" w:rsidRDefault="007558EB" w:rsidP="003C75E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Roboty fundamentowe</w:t>
            </w:r>
          </w:p>
          <w:p w:rsidR="007558EB" w:rsidRPr="008830CF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558EB" w:rsidRDefault="007558EB" w:rsidP="003C75E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558EB" w:rsidRDefault="007558EB" w:rsidP="007558E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558EB" w:rsidRDefault="007558EB" w:rsidP="003C75E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558EB" w:rsidRPr="008830CF" w:rsidRDefault="007558EB" w:rsidP="003C75E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2-020201-01-060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Ławy fundamentowe betonowe, prostokątne o szerokości do 0,6 m. - zalanie słupów be</w:t>
            </w:r>
            <w:bookmarkStart w:id="0" w:name="_GoBack"/>
            <w:bookmarkEnd w:id="0"/>
            <w:r>
              <w:rPr>
                <w:i/>
                <w:iCs/>
              </w:rPr>
              <w:t>tonem</w:t>
            </w:r>
          </w:p>
          <w:p w:rsidR="007558EB" w:rsidRPr="008830CF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5,40</w:t>
            </w:r>
          </w:p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</w:p>
        </w:tc>
      </w:tr>
      <w:tr w:rsidR="007558EB" w:rsidTr="003C75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2*0,5*0,5*1,2*9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58EB" w:rsidRDefault="007558EB" w:rsidP="003C7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5,40</w:t>
            </w:r>
          </w:p>
        </w:tc>
      </w:tr>
    </w:tbl>
    <w:p w:rsidR="007558EB" w:rsidRDefault="007558EB" w:rsidP="007558E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58EB" w:rsidTr="003C75E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558EB" w:rsidRDefault="007558EB" w:rsidP="003C75E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Roboty montażowe</w:t>
            </w:r>
          </w:p>
          <w:p w:rsidR="007558EB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558EB" w:rsidRDefault="007558EB" w:rsidP="003C75E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558EB" w:rsidRDefault="007558EB" w:rsidP="007558E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993"/>
        <w:gridCol w:w="992"/>
      </w:tblGrid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7558EB" w:rsidRDefault="007558EB" w:rsidP="003C75E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558EB" w:rsidRDefault="007558EB" w:rsidP="003C75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7558EB" w:rsidRPr="008830CF" w:rsidRDefault="007558EB" w:rsidP="003C75E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2-02W1220-02-020</w:t>
            </w:r>
          </w:p>
        </w:tc>
        <w:tc>
          <w:tcPr>
            <w:tcW w:w="4536" w:type="dxa"/>
            <w:shd w:val="clear" w:color="auto" w:fill="FFFFFF"/>
          </w:tcPr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Analogia: Wykonanie i montaż obudowy tablicy informacyjnej stalowej, na dwóch słupach o wysokości 2,80m nad poziomem terenu i szerokości 2,30m z koszem na śmieci i ławką stalową. Słupy montowane 1,2 m poniżej poziomu gruntu, zalane betonem. Wszelkie elementy stalowe ocynkowane i malowane proszkowo.</w:t>
            </w:r>
          </w:p>
          <w:p w:rsidR="007558EB" w:rsidRPr="008830CF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</w:p>
        </w:tc>
      </w:tr>
      <w:tr w:rsidR="007558EB" w:rsidTr="003C75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FFFFFF"/>
          </w:tcPr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Kalkulacja indywidualna</w:t>
            </w:r>
          </w:p>
        </w:tc>
        <w:tc>
          <w:tcPr>
            <w:tcW w:w="4536" w:type="dxa"/>
            <w:shd w:val="clear" w:color="auto" w:fill="FFFFFF"/>
          </w:tcPr>
          <w:p w:rsidR="007558EB" w:rsidRDefault="007558EB" w:rsidP="003C75E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Kalkulacja indywidualna - dostawa i montaż tablicy informacyjnej - Tablica informacyjna wydrukowana na folii i zamocowana na podkładzie z blachy powlekanej gr. 1 mm. dodatkowo zabezpieczona bezbarwną płytą poliwęglanową UV gr. 8 mm. Wymiary tablicy około 1,5 m x 1,2 m. Wydruk na folii standard zalaminowanej laminatem UV standard na podkładzie z blachy szwedzkiej powlekanej gr. 0,5 mm</w:t>
            </w:r>
          </w:p>
          <w:p w:rsidR="007558EB" w:rsidRPr="008830CF" w:rsidRDefault="007558EB" w:rsidP="003C75E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558EB" w:rsidRDefault="00522E86" w:rsidP="00522E86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7558EB" w:rsidRDefault="007558EB" w:rsidP="003C75E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116EF7" w:rsidRDefault="00116EF7"/>
    <w:sectPr w:rsidR="00116EF7" w:rsidSect="007558E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1"/>
    <w:rsid w:val="00116EF7"/>
    <w:rsid w:val="00196894"/>
    <w:rsid w:val="00522E86"/>
    <w:rsid w:val="007558EB"/>
    <w:rsid w:val="008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9C47D-C207-4562-AF0A-901EAAA6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894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2018-10-05T07:56:00Z</dcterms:created>
  <dcterms:modified xsi:type="dcterms:W3CDTF">2020-03-11T09:49:00Z</dcterms:modified>
</cp:coreProperties>
</file>