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AE4DA" w14:textId="77777777" w:rsidR="00053133" w:rsidRDefault="00A949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3133">
        <w:tab/>
      </w:r>
    </w:p>
    <w:p w14:paraId="229FBD0B" w14:textId="77777777" w:rsidR="00053133" w:rsidRDefault="00053133"/>
    <w:p w14:paraId="6CB3081E" w14:textId="4A6178D3" w:rsidR="004B073D" w:rsidRDefault="00A94904" w:rsidP="00171FA8">
      <w:pPr>
        <w:ind w:left="6372"/>
      </w:pPr>
      <w:r>
        <w:t xml:space="preserve">Cisna, </w:t>
      </w:r>
      <w:r w:rsidR="0064726A">
        <w:t>dnia 22</w:t>
      </w:r>
      <w:r w:rsidR="00171FA8">
        <w:t>.09.2020r.</w:t>
      </w:r>
    </w:p>
    <w:p w14:paraId="282B7CE9" w14:textId="2763CCF7" w:rsidR="00A94904" w:rsidRDefault="00A94904"/>
    <w:p w14:paraId="3ABADCCC" w14:textId="2DB55960" w:rsidR="00A94904" w:rsidRDefault="00A94904"/>
    <w:p w14:paraId="2132747F" w14:textId="27ABDD97" w:rsidR="00A94904" w:rsidRDefault="00A94904"/>
    <w:p w14:paraId="0760BF34" w14:textId="660EC5DA" w:rsidR="00A94904" w:rsidRDefault="00171FA8" w:rsidP="00A9490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Zapytanie ofertowe</w:t>
      </w:r>
    </w:p>
    <w:p w14:paraId="4304F54F" w14:textId="3043B549" w:rsidR="002E490B" w:rsidRDefault="002E490B" w:rsidP="00A94904">
      <w:pPr>
        <w:jc w:val="center"/>
        <w:rPr>
          <w:b/>
          <w:bCs/>
          <w:sz w:val="32"/>
          <w:szCs w:val="32"/>
        </w:rPr>
      </w:pPr>
    </w:p>
    <w:p w14:paraId="308E8657" w14:textId="73F1E4D4" w:rsidR="002E490B" w:rsidRPr="0023324D" w:rsidRDefault="002E490B" w:rsidP="00A94904">
      <w:pPr>
        <w:jc w:val="center"/>
        <w:rPr>
          <w:b/>
          <w:bCs/>
          <w:sz w:val="32"/>
          <w:szCs w:val="32"/>
        </w:rPr>
      </w:pPr>
      <w:r w:rsidRPr="0023324D">
        <w:rPr>
          <w:b/>
          <w:bCs/>
          <w:sz w:val="32"/>
          <w:szCs w:val="32"/>
        </w:rPr>
        <w:t xml:space="preserve">Tytuł: </w:t>
      </w:r>
    </w:p>
    <w:p w14:paraId="21E47CBF" w14:textId="5D4264E9" w:rsidR="002E490B" w:rsidRPr="007D3094" w:rsidRDefault="002E490B" w:rsidP="00A9490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3324D">
        <w:rPr>
          <w:rFonts w:ascii="Arial" w:hAnsi="Arial" w:cs="Arial"/>
        </w:rPr>
        <w:t>„Wykonanie dokumentacji technicznej (projektowej) niezbędnej do dokonania zgłoszenia robót budowalnych</w:t>
      </w:r>
      <w:r w:rsidR="002C2EB9" w:rsidRPr="0023324D">
        <w:rPr>
          <w:rFonts w:ascii="Arial" w:hAnsi="Arial" w:cs="Arial"/>
        </w:rPr>
        <w:t>,</w:t>
      </w:r>
      <w:r w:rsidRPr="0023324D">
        <w:rPr>
          <w:rFonts w:ascii="Arial" w:hAnsi="Arial" w:cs="Arial"/>
        </w:rPr>
        <w:t xml:space="preserve"> niewymagających pozwolenia na budowę</w:t>
      </w:r>
      <w:r w:rsidR="002C2EB9" w:rsidRPr="0023324D">
        <w:rPr>
          <w:rFonts w:ascii="Arial" w:hAnsi="Arial" w:cs="Arial"/>
        </w:rPr>
        <w:t>, dla 134 POŚ</w:t>
      </w:r>
      <w:r w:rsidRPr="0023324D">
        <w:rPr>
          <w:rFonts w:ascii="Arial" w:hAnsi="Arial" w:cs="Arial"/>
        </w:rPr>
        <w:t>”.</w:t>
      </w:r>
    </w:p>
    <w:p w14:paraId="1804B36D" w14:textId="07642E59" w:rsidR="00A94904" w:rsidRPr="00EE4798" w:rsidRDefault="00A94904" w:rsidP="00A94904">
      <w:pPr>
        <w:jc w:val="center"/>
        <w:rPr>
          <w:rFonts w:ascii="Arial" w:hAnsi="Arial" w:cs="Arial"/>
          <w:b/>
          <w:bCs/>
        </w:rPr>
      </w:pPr>
    </w:p>
    <w:p w14:paraId="2952C654" w14:textId="4C60162C" w:rsidR="00A94904" w:rsidRPr="006B183E" w:rsidRDefault="00A94904" w:rsidP="00A94904">
      <w:pPr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>Dotycz</w:t>
      </w:r>
      <w:r w:rsidR="001723F8" w:rsidRPr="006B183E">
        <w:rPr>
          <w:rFonts w:ascii="Arial" w:hAnsi="Arial" w:cs="Arial"/>
        </w:rPr>
        <w:t xml:space="preserve">y projektu nr </w:t>
      </w:r>
      <w:r w:rsidR="00743E21" w:rsidRPr="006B183E">
        <w:rPr>
          <w:rFonts w:ascii="Arial" w:hAnsi="Arial" w:cs="Arial"/>
        </w:rPr>
        <w:t>RPPK.04.05.00-18-0002/19</w:t>
      </w:r>
      <w:r w:rsidR="00FE01C0" w:rsidRPr="006B183E">
        <w:rPr>
          <w:rFonts w:ascii="Arial" w:hAnsi="Arial" w:cs="Arial"/>
        </w:rPr>
        <w:t xml:space="preserve"> pn.: </w:t>
      </w:r>
      <w:r w:rsidR="00334EE2" w:rsidRPr="006B183E">
        <w:rPr>
          <w:rFonts w:ascii="Arial" w:hAnsi="Arial" w:cs="Arial"/>
        </w:rPr>
        <w:t>„Budowa infrastruktury przydomowych oczyszczalni ścieków bytowych w Gminie Cisna zlokalizowanej na obszarze Natura 2000, w</w:t>
      </w:r>
      <w:r w:rsidR="00F94E94">
        <w:rPr>
          <w:rFonts w:ascii="Arial" w:hAnsi="Arial" w:cs="Arial"/>
        </w:rPr>
        <w:t> </w:t>
      </w:r>
      <w:r w:rsidR="00334EE2" w:rsidRPr="006B183E">
        <w:rPr>
          <w:rFonts w:ascii="Arial" w:hAnsi="Arial" w:cs="Arial"/>
        </w:rPr>
        <w:t>celu minimalizacji zanieczyszczeń wód i gleb”</w:t>
      </w:r>
      <w:r w:rsidRPr="006B183E">
        <w:rPr>
          <w:rFonts w:ascii="Arial" w:hAnsi="Arial" w:cs="Arial"/>
        </w:rPr>
        <w:t xml:space="preserve"> </w:t>
      </w:r>
    </w:p>
    <w:p w14:paraId="784F5289" w14:textId="0AD399AD" w:rsidR="00436903" w:rsidRPr="006B183E" w:rsidRDefault="00436903" w:rsidP="000C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2BB45A8" w14:textId="1F9E986E" w:rsidR="00436903" w:rsidRPr="006B183E" w:rsidRDefault="00436903" w:rsidP="00B270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B183E">
        <w:rPr>
          <w:rFonts w:ascii="Arial" w:hAnsi="Arial" w:cs="Arial"/>
          <w:b/>
          <w:bCs/>
        </w:rPr>
        <w:t>Nazwa i adres zamawiającego:</w:t>
      </w:r>
    </w:p>
    <w:p w14:paraId="2098391C" w14:textId="77777777" w:rsidR="00436903" w:rsidRPr="006B183E" w:rsidRDefault="00436903" w:rsidP="000C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73A540A" w14:textId="161E39B3" w:rsidR="000C4CF7" w:rsidRPr="006B183E" w:rsidRDefault="000C4CF7" w:rsidP="000C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183E">
        <w:rPr>
          <w:rFonts w:ascii="Arial" w:hAnsi="Arial" w:cs="Arial"/>
          <w:color w:val="000000"/>
        </w:rPr>
        <w:t>Gmina Cisna</w:t>
      </w:r>
    </w:p>
    <w:p w14:paraId="63B6BE99" w14:textId="77777777" w:rsidR="000C4CF7" w:rsidRPr="006B183E" w:rsidRDefault="000C4CF7" w:rsidP="000C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183E">
        <w:rPr>
          <w:rFonts w:ascii="Arial" w:hAnsi="Arial" w:cs="Arial"/>
          <w:color w:val="000000"/>
        </w:rPr>
        <w:t>Cisna 49, 38-607 Cisna</w:t>
      </w:r>
      <w:r w:rsidRPr="006B183E">
        <w:rPr>
          <w:rFonts w:ascii="Arial" w:hAnsi="Arial" w:cs="Arial"/>
          <w:color w:val="000000"/>
        </w:rPr>
        <w:tab/>
      </w:r>
    </w:p>
    <w:p w14:paraId="74BAF1E9" w14:textId="77777777" w:rsidR="000C4CF7" w:rsidRPr="006B183E" w:rsidRDefault="000C4CF7" w:rsidP="000C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183E">
        <w:rPr>
          <w:rFonts w:ascii="Arial" w:hAnsi="Arial" w:cs="Arial"/>
          <w:color w:val="000000"/>
        </w:rPr>
        <w:t>tel. 13 468 63 38, 13 468 63 44, 13 468 63 07</w:t>
      </w:r>
    </w:p>
    <w:p w14:paraId="42DF5AED" w14:textId="77777777" w:rsidR="000C4CF7" w:rsidRPr="006B183E" w:rsidRDefault="000C4CF7" w:rsidP="000C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183E">
        <w:rPr>
          <w:rFonts w:ascii="Arial" w:hAnsi="Arial" w:cs="Arial"/>
          <w:color w:val="000000"/>
        </w:rPr>
        <w:t>fax. 13 468 63 54</w:t>
      </w:r>
    </w:p>
    <w:p w14:paraId="0DB00381" w14:textId="77777777" w:rsidR="000C4CF7" w:rsidRPr="006B183E" w:rsidRDefault="000C4CF7" w:rsidP="000C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2"/>
        </w:rPr>
      </w:pPr>
      <w:r w:rsidRPr="006B183E">
        <w:rPr>
          <w:rFonts w:ascii="Arial" w:hAnsi="Arial" w:cs="Arial"/>
          <w:color w:val="000000"/>
        </w:rPr>
        <w:t xml:space="preserve">email: </w:t>
      </w:r>
      <w:r w:rsidRPr="006B183E">
        <w:rPr>
          <w:rFonts w:ascii="Arial" w:hAnsi="Arial" w:cs="Arial"/>
          <w:color w:val="0563C2"/>
        </w:rPr>
        <w:t>ugcisna@pro.onet.pl</w:t>
      </w:r>
    </w:p>
    <w:p w14:paraId="34831154" w14:textId="589BD5F9" w:rsidR="000C4CF7" w:rsidRPr="006B183E" w:rsidRDefault="00CD77F2" w:rsidP="000C4CF7">
      <w:pPr>
        <w:jc w:val="both"/>
        <w:rPr>
          <w:rStyle w:val="Hipercze"/>
          <w:rFonts w:ascii="Arial" w:hAnsi="Arial" w:cs="Arial"/>
        </w:rPr>
      </w:pPr>
      <w:hyperlink r:id="rId8" w:history="1">
        <w:r w:rsidR="000C4CF7" w:rsidRPr="006B183E">
          <w:rPr>
            <w:rStyle w:val="Hipercze"/>
            <w:rFonts w:ascii="Arial" w:hAnsi="Arial" w:cs="Arial"/>
          </w:rPr>
          <w:t>www.gminacisna.pl</w:t>
        </w:r>
      </w:hyperlink>
    </w:p>
    <w:p w14:paraId="6D6C9FE6" w14:textId="77777777" w:rsidR="008C3703" w:rsidRPr="006B183E" w:rsidRDefault="008C3703" w:rsidP="000C4CF7">
      <w:pPr>
        <w:jc w:val="both"/>
        <w:rPr>
          <w:rStyle w:val="Hipercze"/>
          <w:rFonts w:ascii="Arial" w:hAnsi="Arial" w:cs="Arial"/>
        </w:rPr>
      </w:pPr>
    </w:p>
    <w:p w14:paraId="10D7F111" w14:textId="0338CC92" w:rsidR="000C4CF7" w:rsidRPr="006B183E" w:rsidRDefault="00B270DE" w:rsidP="00B270D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6B183E">
        <w:rPr>
          <w:rFonts w:ascii="Arial" w:hAnsi="Arial" w:cs="Arial"/>
          <w:b/>
          <w:bCs/>
        </w:rPr>
        <w:t xml:space="preserve">Tryb udzielania zamówienia: </w:t>
      </w:r>
    </w:p>
    <w:p w14:paraId="350CAB1F" w14:textId="77777777" w:rsidR="008C3703" w:rsidRPr="006B183E" w:rsidRDefault="008C3703" w:rsidP="008C3703">
      <w:pPr>
        <w:pStyle w:val="Akapitzlist"/>
        <w:jc w:val="both"/>
        <w:rPr>
          <w:rFonts w:ascii="Arial" w:hAnsi="Arial" w:cs="Arial"/>
          <w:b/>
          <w:bCs/>
        </w:rPr>
      </w:pPr>
    </w:p>
    <w:p w14:paraId="3A2E5F76" w14:textId="5B23B08C" w:rsidR="00661A32" w:rsidRPr="006B183E" w:rsidRDefault="00661A32" w:rsidP="00661A32">
      <w:pPr>
        <w:pStyle w:val="Akapitzlist"/>
        <w:numPr>
          <w:ilvl w:val="1"/>
          <w:numId w:val="2"/>
        </w:numPr>
        <w:ind w:left="426" w:hanging="426"/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 xml:space="preserve"> </w:t>
      </w:r>
      <w:r w:rsidR="00023AFB" w:rsidRPr="006B183E">
        <w:rPr>
          <w:rFonts w:ascii="Arial" w:hAnsi="Arial" w:cs="Arial"/>
        </w:rPr>
        <w:t xml:space="preserve">Zamawiający, realizując projekt w ramach </w:t>
      </w:r>
      <w:r w:rsidR="006F2E65" w:rsidRPr="006B183E">
        <w:rPr>
          <w:rFonts w:ascii="Arial" w:hAnsi="Arial" w:cs="Arial"/>
        </w:rPr>
        <w:t xml:space="preserve">Regionalnego </w:t>
      </w:r>
      <w:r w:rsidR="00023AFB" w:rsidRPr="006B183E">
        <w:rPr>
          <w:rFonts w:ascii="Arial" w:hAnsi="Arial" w:cs="Arial"/>
        </w:rPr>
        <w:t>Programu Operacyjnego</w:t>
      </w:r>
      <w:r w:rsidR="006F2E65" w:rsidRPr="006B183E">
        <w:rPr>
          <w:rFonts w:ascii="Arial" w:hAnsi="Arial" w:cs="Arial"/>
        </w:rPr>
        <w:t xml:space="preserve"> Województwa Podkarpackiego</w:t>
      </w:r>
      <w:r w:rsidR="00677527" w:rsidRPr="006B183E">
        <w:rPr>
          <w:rFonts w:ascii="Arial" w:hAnsi="Arial" w:cs="Arial"/>
        </w:rPr>
        <w:t xml:space="preserve"> na lata 2014-2020</w:t>
      </w:r>
      <w:r w:rsidR="00023AFB" w:rsidRPr="006B183E">
        <w:rPr>
          <w:rFonts w:ascii="Arial" w:hAnsi="Arial" w:cs="Arial"/>
        </w:rPr>
        <w:t xml:space="preserve">, </w:t>
      </w:r>
      <w:r w:rsidR="00677527" w:rsidRPr="006B183E">
        <w:rPr>
          <w:rFonts w:ascii="Arial" w:hAnsi="Arial" w:cs="Arial"/>
        </w:rPr>
        <w:t>o</w:t>
      </w:r>
      <w:r w:rsidR="00023AFB" w:rsidRPr="006B183E">
        <w:rPr>
          <w:rFonts w:ascii="Arial" w:hAnsi="Arial" w:cs="Arial"/>
        </w:rPr>
        <w:t>ś</w:t>
      </w:r>
      <w:r w:rsidR="00677527" w:rsidRPr="006B183E">
        <w:rPr>
          <w:rFonts w:ascii="Arial" w:hAnsi="Arial" w:cs="Arial"/>
        </w:rPr>
        <w:t xml:space="preserve"> </w:t>
      </w:r>
      <w:r w:rsidR="00023AFB" w:rsidRPr="006B183E">
        <w:rPr>
          <w:rFonts w:ascii="Arial" w:hAnsi="Arial" w:cs="Arial"/>
        </w:rPr>
        <w:t>priorytetowa I</w:t>
      </w:r>
      <w:r w:rsidR="00677527" w:rsidRPr="006B183E">
        <w:rPr>
          <w:rFonts w:ascii="Arial" w:hAnsi="Arial" w:cs="Arial"/>
        </w:rPr>
        <w:t>V</w:t>
      </w:r>
      <w:r w:rsidR="00023AFB" w:rsidRPr="006B183E">
        <w:rPr>
          <w:rFonts w:ascii="Arial" w:hAnsi="Arial" w:cs="Arial"/>
        </w:rPr>
        <w:t xml:space="preserve">: </w:t>
      </w:r>
      <w:r w:rsidR="00677527" w:rsidRPr="006B183E">
        <w:rPr>
          <w:rFonts w:ascii="Arial" w:hAnsi="Arial" w:cs="Arial"/>
        </w:rPr>
        <w:t>Ochrona środowiska naturalnego i dziedzictwa kulturowego</w:t>
      </w:r>
      <w:r w:rsidR="00023AFB" w:rsidRPr="006B183E">
        <w:rPr>
          <w:rFonts w:ascii="Arial" w:hAnsi="Arial" w:cs="Arial"/>
        </w:rPr>
        <w:t xml:space="preserve">, </w:t>
      </w:r>
      <w:r w:rsidR="00677527" w:rsidRPr="006B183E">
        <w:rPr>
          <w:rFonts w:ascii="Arial" w:hAnsi="Arial" w:cs="Arial"/>
        </w:rPr>
        <w:t>d</w:t>
      </w:r>
      <w:r w:rsidR="00023AFB" w:rsidRPr="006B183E">
        <w:rPr>
          <w:rFonts w:ascii="Arial" w:hAnsi="Arial" w:cs="Arial"/>
        </w:rPr>
        <w:t xml:space="preserve">ziałanie </w:t>
      </w:r>
      <w:r w:rsidR="00677527" w:rsidRPr="006B183E">
        <w:rPr>
          <w:rFonts w:ascii="Arial" w:hAnsi="Arial" w:cs="Arial"/>
        </w:rPr>
        <w:t>4.5</w:t>
      </w:r>
      <w:r w:rsidR="00023AFB" w:rsidRPr="006B183E">
        <w:rPr>
          <w:rFonts w:ascii="Arial" w:hAnsi="Arial" w:cs="Arial"/>
        </w:rPr>
        <w:t xml:space="preserve">: </w:t>
      </w:r>
      <w:r w:rsidR="00677527" w:rsidRPr="006B183E">
        <w:rPr>
          <w:rFonts w:ascii="Arial" w:hAnsi="Arial" w:cs="Arial"/>
        </w:rPr>
        <w:t>Różnorodność biologiczna</w:t>
      </w:r>
      <w:r w:rsidR="00023AFB" w:rsidRPr="006B183E">
        <w:rPr>
          <w:rFonts w:ascii="Arial" w:hAnsi="Arial" w:cs="Arial"/>
        </w:rPr>
        <w:t>, zaprasza do składania ofert.</w:t>
      </w:r>
    </w:p>
    <w:p w14:paraId="4A680000" w14:textId="363D61EC" w:rsidR="00661A32" w:rsidRPr="006B183E" w:rsidRDefault="00023AFB" w:rsidP="00023AFB">
      <w:pPr>
        <w:pStyle w:val="Akapitzlist"/>
        <w:numPr>
          <w:ilvl w:val="1"/>
          <w:numId w:val="2"/>
        </w:numPr>
        <w:ind w:left="426" w:hanging="426"/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 xml:space="preserve">Zamówienie udzielane jest w trybie postępowania ofertowego, zgodnie z zasadą </w:t>
      </w:r>
      <w:r w:rsidR="008C3703" w:rsidRPr="006B183E">
        <w:rPr>
          <w:rFonts w:ascii="Arial" w:hAnsi="Arial" w:cs="Arial"/>
        </w:rPr>
        <w:t xml:space="preserve">konkurencyjności </w:t>
      </w:r>
      <w:r w:rsidRPr="006B183E">
        <w:rPr>
          <w:rFonts w:ascii="Arial" w:hAnsi="Arial" w:cs="Arial"/>
        </w:rPr>
        <w:t xml:space="preserve">w rozumieniu Wytycznych w zakresie </w:t>
      </w:r>
      <w:r w:rsidR="008C3703" w:rsidRPr="006B183E">
        <w:rPr>
          <w:rFonts w:ascii="Arial" w:hAnsi="Arial" w:cs="Arial"/>
        </w:rPr>
        <w:t xml:space="preserve">kwalifikowalności </w:t>
      </w:r>
      <w:r w:rsidRPr="006B183E">
        <w:rPr>
          <w:rFonts w:ascii="Arial" w:hAnsi="Arial" w:cs="Arial"/>
        </w:rPr>
        <w:t xml:space="preserve">wydatków w ramach Europejskiego Funduszu Rozwoju Regionalnego, Europejskiego Funduszu Społecznego oraz Funduszu </w:t>
      </w:r>
      <w:r w:rsidR="008C3703" w:rsidRPr="006B183E">
        <w:rPr>
          <w:rFonts w:ascii="Arial" w:hAnsi="Arial" w:cs="Arial"/>
        </w:rPr>
        <w:t xml:space="preserve">Spójności </w:t>
      </w:r>
      <w:r w:rsidRPr="006B183E">
        <w:rPr>
          <w:rFonts w:ascii="Arial" w:hAnsi="Arial" w:cs="Arial"/>
        </w:rPr>
        <w:t xml:space="preserve">na lata 2014-2020. </w:t>
      </w:r>
    </w:p>
    <w:p w14:paraId="0CB2A7E4" w14:textId="564754FC" w:rsidR="00661A32" w:rsidRPr="006B183E" w:rsidRDefault="00023AFB" w:rsidP="00023AFB">
      <w:pPr>
        <w:pStyle w:val="Akapitzlist"/>
        <w:numPr>
          <w:ilvl w:val="1"/>
          <w:numId w:val="2"/>
        </w:numPr>
        <w:ind w:left="426" w:hanging="426"/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>Niniejsze zamówienie nie podlega przepisom ustawy z dnia 29 stycznia 2004 r. Prawo zamówień publicznych (</w:t>
      </w:r>
      <w:r w:rsidR="00402DF0" w:rsidRPr="006B183E">
        <w:rPr>
          <w:rFonts w:ascii="Arial" w:hAnsi="Arial" w:cs="Arial"/>
        </w:rPr>
        <w:t>Dz. U. z 2019r. poz. 1843 ze zm</w:t>
      </w:r>
      <w:r w:rsidRPr="006B183E">
        <w:rPr>
          <w:rFonts w:ascii="Arial" w:hAnsi="Arial" w:cs="Arial"/>
        </w:rPr>
        <w:t xml:space="preserve">.). </w:t>
      </w:r>
    </w:p>
    <w:p w14:paraId="48C9D7BB" w14:textId="77777777" w:rsidR="00541794" w:rsidRPr="006B183E" w:rsidRDefault="00023AFB" w:rsidP="00023AFB">
      <w:pPr>
        <w:pStyle w:val="Akapitzlist"/>
        <w:numPr>
          <w:ilvl w:val="1"/>
          <w:numId w:val="2"/>
        </w:numPr>
        <w:ind w:left="426" w:hanging="426"/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 xml:space="preserve">Zamawiający zastrzega sobie prawo unieważnienia postępowania na każdym jego etapie, bez podania przyczyn. </w:t>
      </w:r>
    </w:p>
    <w:p w14:paraId="5A36EEB0" w14:textId="6B240EF5" w:rsidR="00541794" w:rsidRPr="006B183E" w:rsidRDefault="00023AFB" w:rsidP="00023AFB">
      <w:pPr>
        <w:pStyle w:val="Akapitzlist"/>
        <w:numPr>
          <w:ilvl w:val="1"/>
          <w:numId w:val="2"/>
        </w:numPr>
        <w:ind w:left="426" w:hanging="426"/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lastRenderedPageBreak/>
        <w:t xml:space="preserve">Zamawiający zastrzega sobie prawo do wystąpienia z zapytaniem dotyczącym dodatkowych informacji, dokumentów lub </w:t>
      </w:r>
      <w:r w:rsidR="00541794" w:rsidRPr="006B183E">
        <w:rPr>
          <w:rFonts w:ascii="Arial" w:hAnsi="Arial" w:cs="Arial"/>
        </w:rPr>
        <w:t>wyjaśnień</w:t>
      </w:r>
      <w:r w:rsidR="00661A32" w:rsidRPr="006B183E">
        <w:rPr>
          <w:rFonts w:ascii="Arial" w:hAnsi="Arial" w:cs="Arial"/>
        </w:rPr>
        <w:t xml:space="preserve"> </w:t>
      </w:r>
      <w:r w:rsidRPr="006B183E">
        <w:rPr>
          <w:rFonts w:ascii="Arial" w:hAnsi="Arial" w:cs="Arial"/>
        </w:rPr>
        <w:t xml:space="preserve">w </w:t>
      </w:r>
      <w:r w:rsidR="00541794" w:rsidRPr="006B183E">
        <w:rPr>
          <w:rFonts w:ascii="Arial" w:hAnsi="Arial" w:cs="Arial"/>
        </w:rPr>
        <w:t>szczególności</w:t>
      </w:r>
      <w:r w:rsidR="00661A32" w:rsidRPr="006B183E">
        <w:rPr>
          <w:rFonts w:ascii="Arial" w:hAnsi="Arial" w:cs="Arial"/>
        </w:rPr>
        <w:t xml:space="preserve"> </w:t>
      </w:r>
      <w:r w:rsidRPr="006B183E">
        <w:rPr>
          <w:rFonts w:ascii="Arial" w:hAnsi="Arial" w:cs="Arial"/>
        </w:rPr>
        <w:t>w związku z</w:t>
      </w:r>
      <w:r w:rsidR="002913CB">
        <w:rPr>
          <w:rFonts w:ascii="Arial" w:hAnsi="Arial" w:cs="Arial"/>
        </w:rPr>
        <w:t> </w:t>
      </w:r>
      <w:r w:rsidRPr="006B183E">
        <w:rPr>
          <w:rFonts w:ascii="Arial" w:hAnsi="Arial" w:cs="Arial"/>
        </w:rPr>
        <w:t xml:space="preserve">weryfikacją </w:t>
      </w:r>
      <w:r w:rsidR="00661A32" w:rsidRPr="006B183E">
        <w:rPr>
          <w:rFonts w:ascii="Arial" w:hAnsi="Arial" w:cs="Arial"/>
        </w:rPr>
        <w:t xml:space="preserve">oświadczeń </w:t>
      </w:r>
      <w:r w:rsidRPr="006B183E">
        <w:rPr>
          <w:rFonts w:ascii="Arial" w:hAnsi="Arial" w:cs="Arial"/>
        </w:rPr>
        <w:t xml:space="preserve">złożonych przez Oferentów. </w:t>
      </w:r>
    </w:p>
    <w:p w14:paraId="517C0085" w14:textId="2E65C9B9" w:rsidR="00661A32" w:rsidRPr="006B183E" w:rsidRDefault="00023AFB" w:rsidP="00023AFB">
      <w:pPr>
        <w:pStyle w:val="Akapitzlist"/>
        <w:numPr>
          <w:ilvl w:val="1"/>
          <w:numId w:val="2"/>
        </w:numPr>
        <w:ind w:left="426" w:hanging="426"/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>W uzasadnionych wypadkach, w każdym czasie, przed upływem terminu składania</w:t>
      </w:r>
      <w:r w:rsidR="00661A32" w:rsidRPr="006B183E">
        <w:rPr>
          <w:rFonts w:ascii="Arial" w:hAnsi="Arial" w:cs="Arial"/>
        </w:rPr>
        <w:t xml:space="preserve"> </w:t>
      </w:r>
      <w:r w:rsidRPr="006B183E">
        <w:rPr>
          <w:rFonts w:ascii="Arial" w:hAnsi="Arial" w:cs="Arial"/>
        </w:rPr>
        <w:t xml:space="preserve">ofert, Zamawiający może zmodyfikować lub uzupełnić </w:t>
      </w:r>
      <w:r w:rsidR="00661A32" w:rsidRPr="006B183E">
        <w:rPr>
          <w:rFonts w:ascii="Arial" w:hAnsi="Arial" w:cs="Arial"/>
        </w:rPr>
        <w:t xml:space="preserve">treść </w:t>
      </w:r>
      <w:r w:rsidRPr="006B183E">
        <w:rPr>
          <w:rFonts w:ascii="Arial" w:hAnsi="Arial" w:cs="Arial"/>
        </w:rPr>
        <w:t>zaproszenia do składania ofert.</w:t>
      </w:r>
    </w:p>
    <w:p w14:paraId="753425C0" w14:textId="77777777" w:rsidR="00541794" w:rsidRPr="006B183E" w:rsidRDefault="00023AFB" w:rsidP="00023AFB">
      <w:pPr>
        <w:pStyle w:val="Akapitzlist"/>
        <w:numPr>
          <w:ilvl w:val="1"/>
          <w:numId w:val="2"/>
        </w:numPr>
        <w:ind w:left="426" w:hanging="426"/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>Niniejsze zaproszenie do składania ofert nie zobowiązuje Zamawiającego do zawarcia umowy.</w:t>
      </w:r>
    </w:p>
    <w:p w14:paraId="2CB509A3" w14:textId="77777777" w:rsidR="00541794" w:rsidRPr="006B183E" w:rsidRDefault="00023AFB" w:rsidP="00023AFB">
      <w:pPr>
        <w:pStyle w:val="Akapitzlist"/>
        <w:numPr>
          <w:ilvl w:val="1"/>
          <w:numId w:val="2"/>
        </w:numPr>
        <w:ind w:left="426" w:hanging="426"/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 xml:space="preserve">Zamawiający nie dopuszcza </w:t>
      </w:r>
      <w:r w:rsidR="00661A32" w:rsidRPr="006B183E">
        <w:rPr>
          <w:rFonts w:ascii="Arial" w:hAnsi="Arial" w:cs="Arial"/>
        </w:rPr>
        <w:t xml:space="preserve">możliwości </w:t>
      </w:r>
      <w:r w:rsidRPr="006B183E">
        <w:rPr>
          <w:rFonts w:ascii="Arial" w:hAnsi="Arial" w:cs="Arial"/>
        </w:rPr>
        <w:t xml:space="preserve">składania ofert </w:t>
      </w:r>
      <w:r w:rsidR="00661A32" w:rsidRPr="006B183E">
        <w:rPr>
          <w:rFonts w:ascii="Arial" w:hAnsi="Arial" w:cs="Arial"/>
        </w:rPr>
        <w:t xml:space="preserve">częściowych </w:t>
      </w:r>
      <w:r w:rsidRPr="006B183E">
        <w:rPr>
          <w:rFonts w:ascii="Arial" w:hAnsi="Arial" w:cs="Arial"/>
        </w:rPr>
        <w:t>ani ofert</w:t>
      </w:r>
      <w:r w:rsidR="00661A32" w:rsidRPr="006B183E">
        <w:rPr>
          <w:rFonts w:ascii="Arial" w:hAnsi="Arial" w:cs="Arial"/>
        </w:rPr>
        <w:t xml:space="preserve"> </w:t>
      </w:r>
      <w:r w:rsidRPr="006B183E">
        <w:rPr>
          <w:rFonts w:ascii="Arial" w:hAnsi="Arial" w:cs="Arial"/>
        </w:rPr>
        <w:t xml:space="preserve">wariantowych. </w:t>
      </w:r>
    </w:p>
    <w:p w14:paraId="1F675817" w14:textId="3231F723" w:rsidR="00541794" w:rsidRPr="006B183E" w:rsidRDefault="00023AFB" w:rsidP="00541794">
      <w:pPr>
        <w:pStyle w:val="Akapitzlist"/>
        <w:numPr>
          <w:ilvl w:val="1"/>
          <w:numId w:val="2"/>
        </w:numPr>
        <w:ind w:left="426" w:hanging="426"/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 xml:space="preserve">Koszty przygotowania oferty obciążają Oferenta. </w:t>
      </w:r>
    </w:p>
    <w:p w14:paraId="1FA14D82" w14:textId="77777777" w:rsidR="00541794" w:rsidRPr="006B183E" w:rsidRDefault="00023AFB" w:rsidP="00541794">
      <w:pPr>
        <w:pStyle w:val="Akapitzlist"/>
        <w:numPr>
          <w:ilvl w:val="1"/>
          <w:numId w:val="2"/>
        </w:numPr>
        <w:ind w:left="426" w:hanging="426"/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 xml:space="preserve">Złożenie oferty jest jednoznaczne z zaakceptowaniem bez zastrzeżeń </w:t>
      </w:r>
      <w:r w:rsidR="00661A32" w:rsidRPr="006B183E">
        <w:rPr>
          <w:rFonts w:ascii="Arial" w:hAnsi="Arial" w:cs="Arial"/>
        </w:rPr>
        <w:t xml:space="preserve">treści </w:t>
      </w:r>
      <w:r w:rsidRPr="006B183E">
        <w:rPr>
          <w:rFonts w:ascii="Arial" w:hAnsi="Arial" w:cs="Arial"/>
        </w:rPr>
        <w:t xml:space="preserve">niniejszego zapytania ofertowego. </w:t>
      </w:r>
    </w:p>
    <w:p w14:paraId="7ABECC89" w14:textId="04F65699" w:rsidR="004E70B5" w:rsidRPr="006B183E" w:rsidRDefault="00023AFB" w:rsidP="00541794">
      <w:pPr>
        <w:pStyle w:val="Akapitzlist"/>
        <w:numPr>
          <w:ilvl w:val="1"/>
          <w:numId w:val="2"/>
        </w:numPr>
        <w:ind w:left="426" w:hanging="426"/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>Każdy Oferent może złożyć tylko jedną ofertę.</w:t>
      </w:r>
    </w:p>
    <w:p w14:paraId="7964D863" w14:textId="234F5CC7" w:rsidR="00A54DA0" w:rsidRPr="006B183E" w:rsidRDefault="00A54DA0" w:rsidP="00A54DA0">
      <w:pPr>
        <w:pStyle w:val="Akapitzlist"/>
        <w:jc w:val="both"/>
        <w:rPr>
          <w:rFonts w:ascii="Arial" w:hAnsi="Arial" w:cs="Arial"/>
        </w:rPr>
      </w:pPr>
    </w:p>
    <w:p w14:paraId="02BF19E5" w14:textId="4F86A451" w:rsidR="00A54DA0" w:rsidRPr="006B183E" w:rsidRDefault="00131989" w:rsidP="00A54DA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6B183E">
        <w:rPr>
          <w:rFonts w:ascii="Arial" w:hAnsi="Arial" w:cs="Arial"/>
          <w:b/>
          <w:bCs/>
        </w:rPr>
        <w:t>Przedmiot zamówienia</w:t>
      </w:r>
      <w:r w:rsidR="00A54DA0" w:rsidRPr="006B183E">
        <w:rPr>
          <w:rFonts w:ascii="Arial" w:hAnsi="Arial" w:cs="Arial"/>
          <w:b/>
          <w:bCs/>
        </w:rPr>
        <w:t xml:space="preserve">: </w:t>
      </w:r>
    </w:p>
    <w:p w14:paraId="0C3B48AF" w14:textId="77777777" w:rsidR="00E61616" w:rsidRPr="006B183E" w:rsidRDefault="00E61616" w:rsidP="00E61616">
      <w:pPr>
        <w:pStyle w:val="Akapitzlist"/>
        <w:jc w:val="both"/>
        <w:rPr>
          <w:rFonts w:ascii="Arial" w:hAnsi="Arial" w:cs="Arial"/>
          <w:b/>
          <w:bCs/>
        </w:rPr>
      </w:pPr>
    </w:p>
    <w:p w14:paraId="58DAE746" w14:textId="77777777" w:rsidR="00192DF6" w:rsidRPr="006B183E" w:rsidRDefault="001534C9" w:rsidP="00192DF6">
      <w:pPr>
        <w:pStyle w:val="Akapitzlist"/>
        <w:numPr>
          <w:ilvl w:val="1"/>
          <w:numId w:val="4"/>
        </w:numPr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 xml:space="preserve">. </w:t>
      </w:r>
      <w:r w:rsidR="00895D68" w:rsidRPr="006B183E">
        <w:rPr>
          <w:rFonts w:ascii="Arial" w:hAnsi="Arial" w:cs="Arial"/>
        </w:rPr>
        <w:t xml:space="preserve">Cel zamówienia </w:t>
      </w:r>
    </w:p>
    <w:p w14:paraId="645C90F4" w14:textId="71CF8AC9" w:rsidR="00BD7057" w:rsidRDefault="00EF5A1E" w:rsidP="00BD7057">
      <w:pPr>
        <w:pStyle w:val="Akapitzlist"/>
        <w:ind w:left="360"/>
        <w:jc w:val="both"/>
        <w:rPr>
          <w:rFonts w:ascii="Arial" w:hAnsi="Arial" w:cs="Arial"/>
        </w:rPr>
      </w:pPr>
      <w:r w:rsidRPr="00385DE3">
        <w:rPr>
          <w:rFonts w:ascii="Arial" w:hAnsi="Arial" w:cs="Arial"/>
        </w:rPr>
        <w:t>W związku z realizacją ww. Projektu przez</w:t>
      </w:r>
      <w:r w:rsidR="003E06F2" w:rsidRPr="00385DE3">
        <w:rPr>
          <w:rFonts w:ascii="Arial" w:hAnsi="Arial" w:cs="Arial"/>
        </w:rPr>
        <w:t xml:space="preserve"> Gminę Cisna zapraszamy do składania ofert na realizację</w:t>
      </w:r>
      <w:r w:rsidR="006437B9" w:rsidRPr="00385DE3">
        <w:rPr>
          <w:rFonts w:ascii="Arial" w:hAnsi="Arial" w:cs="Arial"/>
        </w:rPr>
        <w:t xml:space="preserve"> </w:t>
      </w:r>
      <w:r w:rsidR="002E490B">
        <w:rPr>
          <w:rFonts w:ascii="Arial" w:hAnsi="Arial" w:cs="Arial"/>
        </w:rPr>
        <w:t xml:space="preserve">usługi </w:t>
      </w:r>
      <w:r w:rsidR="00D76139">
        <w:rPr>
          <w:rFonts w:ascii="Arial" w:hAnsi="Arial" w:cs="Arial"/>
        </w:rPr>
        <w:t>opracowania dokumentacji projektowej</w:t>
      </w:r>
      <w:r w:rsidR="004D1788">
        <w:rPr>
          <w:rFonts w:ascii="Arial" w:hAnsi="Arial" w:cs="Arial"/>
        </w:rPr>
        <w:t xml:space="preserve"> dla</w:t>
      </w:r>
      <w:r w:rsidR="00D76139">
        <w:rPr>
          <w:rFonts w:ascii="Arial" w:hAnsi="Arial" w:cs="Arial"/>
        </w:rPr>
        <w:t xml:space="preserve"> budowy 134 przydomowych oczyszczalni ścieków</w:t>
      </w:r>
      <w:r w:rsidR="00470D38" w:rsidRPr="00385DE3">
        <w:rPr>
          <w:rFonts w:ascii="Arial" w:hAnsi="Arial" w:cs="Arial"/>
        </w:rPr>
        <w:t xml:space="preserve">, zlokalizowanych w gminie Cisna. </w:t>
      </w:r>
    </w:p>
    <w:p w14:paraId="6583CA14" w14:textId="77777777" w:rsidR="00BD7057" w:rsidRDefault="00BD7057" w:rsidP="00BD7057">
      <w:pPr>
        <w:pStyle w:val="Akapitzlist"/>
        <w:ind w:left="360"/>
        <w:jc w:val="both"/>
        <w:rPr>
          <w:rFonts w:ascii="Arial" w:hAnsi="Arial" w:cs="Arial"/>
        </w:rPr>
      </w:pPr>
    </w:p>
    <w:p w14:paraId="1399E5E1" w14:textId="46501C45" w:rsidR="0055627C" w:rsidRDefault="00B04E79" w:rsidP="00BD7057">
      <w:pPr>
        <w:pStyle w:val="Akapitzlist"/>
        <w:ind w:left="360"/>
        <w:jc w:val="both"/>
        <w:rPr>
          <w:rFonts w:ascii="Arial" w:hAnsi="Arial" w:cs="Arial"/>
        </w:rPr>
      </w:pPr>
      <w:r w:rsidRPr="00066864">
        <w:rPr>
          <w:rFonts w:ascii="Arial" w:hAnsi="Arial" w:cs="Arial"/>
        </w:rPr>
        <w:t xml:space="preserve">Opracowanie dokumentacji projektowej będzie obejmowało wykonanie dokumentacji </w:t>
      </w:r>
      <w:r w:rsidR="004D1788">
        <w:rPr>
          <w:rFonts w:ascii="Arial" w:hAnsi="Arial" w:cs="Arial"/>
        </w:rPr>
        <w:t>technicznej</w:t>
      </w:r>
      <w:r w:rsidRPr="00066864">
        <w:rPr>
          <w:rFonts w:ascii="Arial" w:hAnsi="Arial" w:cs="Arial"/>
        </w:rPr>
        <w:t xml:space="preserve"> dla budowy 134 POŚ, konieczn</w:t>
      </w:r>
      <w:r w:rsidR="004D1788">
        <w:rPr>
          <w:rFonts w:ascii="Arial" w:hAnsi="Arial" w:cs="Arial"/>
        </w:rPr>
        <w:t>ej</w:t>
      </w:r>
      <w:r w:rsidR="00F94E94">
        <w:rPr>
          <w:rFonts w:ascii="Arial" w:hAnsi="Arial" w:cs="Arial"/>
        </w:rPr>
        <w:t xml:space="preserve"> do zgłoszenia robót w Starostwie Powiatowym w Lesku</w:t>
      </w:r>
      <w:r w:rsidRPr="00066864">
        <w:rPr>
          <w:rFonts w:ascii="Arial" w:hAnsi="Arial" w:cs="Arial"/>
        </w:rPr>
        <w:t>. Wymaga się wykonanie osobnego projektu dla każdej ze 134 POŚ.</w:t>
      </w:r>
    </w:p>
    <w:p w14:paraId="6E5377BB" w14:textId="79C848B3" w:rsidR="00B04E79" w:rsidRPr="00066864" w:rsidRDefault="00B04E79" w:rsidP="00BD7057">
      <w:pPr>
        <w:pStyle w:val="Akapitzlist"/>
        <w:ind w:left="360"/>
        <w:jc w:val="both"/>
        <w:rPr>
          <w:rFonts w:ascii="Arial" w:hAnsi="Arial" w:cs="Arial"/>
        </w:rPr>
      </w:pPr>
      <w:r w:rsidRPr="00066864">
        <w:rPr>
          <w:rFonts w:ascii="Arial" w:hAnsi="Arial" w:cs="Arial"/>
        </w:rPr>
        <w:t xml:space="preserve"> </w:t>
      </w:r>
    </w:p>
    <w:p w14:paraId="158486A9" w14:textId="492C8C1D" w:rsidR="00DB29FD" w:rsidRPr="006B183E" w:rsidRDefault="00DB29FD" w:rsidP="0023715D">
      <w:pPr>
        <w:pStyle w:val="Akapitzlist"/>
        <w:ind w:left="360"/>
        <w:jc w:val="both"/>
        <w:rPr>
          <w:rFonts w:ascii="Arial" w:hAnsi="Arial" w:cs="Arial"/>
          <w:highlight w:val="cyan"/>
        </w:rPr>
      </w:pPr>
      <w:r w:rsidRPr="00385DE3">
        <w:rPr>
          <w:rFonts w:ascii="Arial" w:hAnsi="Arial" w:cs="Arial"/>
        </w:rPr>
        <w:t xml:space="preserve">Zamówienie jest przewidziane w ramach zadania inwestycyjnego nr </w:t>
      </w:r>
      <w:r w:rsidR="001A643D">
        <w:rPr>
          <w:rFonts w:ascii="Arial" w:hAnsi="Arial" w:cs="Arial"/>
        </w:rPr>
        <w:t>7</w:t>
      </w:r>
      <w:r w:rsidR="00F94E94">
        <w:rPr>
          <w:rFonts w:ascii="Arial" w:hAnsi="Arial" w:cs="Arial"/>
        </w:rPr>
        <w:t xml:space="preserve"> zakresu rzeczowego </w:t>
      </w:r>
      <w:r w:rsidRPr="00385DE3">
        <w:rPr>
          <w:rFonts w:ascii="Arial" w:hAnsi="Arial" w:cs="Arial"/>
        </w:rPr>
        <w:t>pn.: „</w:t>
      </w:r>
      <w:r w:rsidR="001A643D">
        <w:rPr>
          <w:rFonts w:ascii="Arial" w:hAnsi="Arial" w:cs="Arial"/>
        </w:rPr>
        <w:t>Wykonanie dokumentacji technicznej (projektowej) 134 POŚ</w:t>
      </w:r>
      <w:r w:rsidRPr="00385DE3">
        <w:rPr>
          <w:rFonts w:ascii="Arial" w:hAnsi="Arial" w:cs="Arial"/>
        </w:rPr>
        <w:t>” realizowanego w</w:t>
      </w:r>
      <w:r w:rsidR="00F94E94">
        <w:rPr>
          <w:rFonts w:ascii="Arial" w:hAnsi="Arial" w:cs="Arial"/>
        </w:rPr>
        <w:t> </w:t>
      </w:r>
      <w:r w:rsidRPr="00385DE3">
        <w:rPr>
          <w:rFonts w:ascii="Arial" w:hAnsi="Arial" w:cs="Arial"/>
        </w:rPr>
        <w:t>ramach projektu pn. „Budowa infrastruktury przydomowych oczyszczalni</w:t>
      </w:r>
      <w:r w:rsidRPr="006B183E">
        <w:rPr>
          <w:rFonts w:ascii="Arial" w:hAnsi="Arial" w:cs="Arial"/>
        </w:rPr>
        <w:t xml:space="preserve"> ścieków bytowych w Gminie Cisna zlokalizowanej na obszarze Natura 2000, w celu minimalizacji zanieczyszczeń wód i gleb”.</w:t>
      </w:r>
    </w:p>
    <w:p w14:paraId="57E07B22" w14:textId="77777777" w:rsidR="007E10E2" w:rsidRPr="006B183E" w:rsidRDefault="007E10E2" w:rsidP="00DB29FD">
      <w:pPr>
        <w:jc w:val="both"/>
        <w:rPr>
          <w:rFonts w:ascii="Arial" w:hAnsi="Arial" w:cs="Arial"/>
        </w:rPr>
      </w:pPr>
      <w:bookmarkStart w:id="0" w:name="_Hlk46447443"/>
    </w:p>
    <w:p w14:paraId="580F041B" w14:textId="1DF9B4E1" w:rsidR="00746DB7" w:rsidRDefault="00BA5C95" w:rsidP="00746DB7">
      <w:pPr>
        <w:pStyle w:val="Akapitzlist"/>
        <w:ind w:left="360"/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 xml:space="preserve">Celem projektu jest budowa 134 przydomowych oczyszczalni ścieków na terenie Gminy Cisna.  Projekt będzie realizowany w formule zgłoszenia robót. Planowane do budowany Przydomowe Oczyszczalnie Ścieków (POŚ) będą pracowały w połączonej technologii nisko obciążonego osadu czynnego i zanurzonego złoża </w:t>
      </w:r>
      <w:r w:rsidRPr="00F94E94">
        <w:rPr>
          <w:rFonts w:ascii="Arial" w:hAnsi="Arial" w:cs="Arial"/>
        </w:rPr>
        <w:t>biologicznego</w:t>
      </w:r>
      <w:r w:rsidR="00D928FB" w:rsidRPr="00F94E94">
        <w:rPr>
          <w:rFonts w:ascii="Arial" w:hAnsi="Arial" w:cs="Arial"/>
        </w:rPr>
        <w:t xml:space="preserve"> lub równoważnych technologiach i rozwiązaniach.</w:t>
      </w:r>
      <w:r w:rsidRPr="006B183E">
        <w:rPr>
          <w:rFonts w:ascii="Arial" w:hAnsi="Arial" w:cs="Arial"/>
        </w:rPr>
        <w:t xml:space="preserve"> </w:t>
      </w:r>
      <w:bookmarkStart w:id="1" w:name="_Hlk46446387"/>
      <w:r w:rsidRPr="006B183E">
        <w:rPr>
          <w:rFonts w:ascii="Arial" w:hAnsi="Arial" w:cs="Arial"/>
        </w:rPr>
        <w:t>W</w:t>
      </w:r>
      <w:r w:rsidR="00046FD0">
        <w:rPr>
          <w:rFonts w:ascii="Arial" w:hAnsi="Arial" w:cs="Arial"/>
        </w:rPr>
        <w:t> </w:t>
      </w:r>
      <w:r w:rsidRPr="006B183E">
        <w:rPr>
          <w:rFonts w:ascii="Arial" w:hAnsi="Arial" w:cs="Arial"/>
        </w:rPr>
        <w:t>zależności od liczby osób obsługiwanych przydomowe oczyszczalnie ścieków będą miały przepustowość dobową od 0,75 m</w:t>
      </w:r>
      <w:r w:rsidRPr="006B183E">
        <w:rPr>
          <w:rFonts w:ascii="Arial" w:hAnsi="Arial" w:cs="Arial"/>
          <w:vertAlign w:val="superscript"/>
        </w:rPr>
        <w:t>3</w:t>
      </w:r>
      <w:r w:rsidRPr="006B183E">
        <w:rPr>
          <w:rFonts w:ascii="Arial" w:hAnsi="Arial" w:cs="Arial"/>
        </w:rPr>
        <w:t>/d - do 4,9 m</w:t>
      </w:r>
      <w:r w:rsidRPr="006B183E">
        <w:rPr>
          <w:rFonts w:ascii="Arial" w:hAnsi="Arial" w:cs="Arial"/>
          <w:vertAlign w:val="superscript"/>
        </w:rPr>
        <w:t>3</w:t>
      </w:r>
      <w:r w:rsidRPr="006B183E">
        <w:rPr>
          <w:rFonts w:ascii="Arial" w:hAnsi="Arial" w:cs="Arial"/>
        </w:rPr>
        <w:t xml:space="preserve">/d. Maksymalna łączna przepustowość całkowita dla 134 przydomowych oczyszczalni ścieków Qdmax = 362,25 m3/d.; </w:t>
      </w:r>
      <w:bookmarkEnd w:id="1"/>
    </w:p>
    <w:p w14:paraId="2B915E1C" w14:textId="77777777" w:rsidR="00746DB7" w:rsidRDefault="00746DB7" w:rsidP="00746DB7">
      <w:pPr>
        <w:pStyle w:val="Akapitzlist"/>
        <w:ind w:left="360"/>
        <w:jc w:val="both"/>
        <w:rPr>
          <w:rFonts w:ascii="Arial" w:hAnsi="Arial" w:cs="Arial"/>
        </w:rPr>
      </w:pPr>
    </w:p>
    <w:p w14:paraId="2EACF4EB" w14:textId="531D7153" w:rsidR="00692E4C" w:rsidRPr="006C22D1" w:rsidRDefault="00692E4C" w:rsidP="00746DB7">
      <w:pPr>
        <w:pStyle w:val="Akapitzlist"/>
        <w:ind w:left="360"/>
        <w:jc w:val="both"/>
        <w:rPr>
          <w:rFonts w:ascii="Arial" w:hAnsi="Arial" w:cs="Arial"/>
        </w:rPr>
      </w:pPr>
      <w:r w:rsidRPr="006C22D1">
        <w:rPr>
          <w:rFonts w:ascii="Arial" w:hAnsi="Arial" w:cs="Arial"/>
        </w:rPr>
        <w:t xml:space="preserve">Projektowane urządzenia oczyszczalni będą posiadały deklarację zgodności WE, będą spełniały wymagania normy PN-EN 12566-3+A2: 2013-10, będą oznakowane Znakiem CE oraz będą spełniały również wymogi standardów zarządzania środowiskowego ISO14001: 2004. </w:t>
      </w:r>
    </w:p>
    <w:p w14:paraId="5C13C570" w14:textId="3EDD72C1" w:rsidR="00692E4C" w:rsidRDefault="00692E4C" w:rsidP="007E10E2">
      <w:pPr>
        <w:pStyle w:val="Akapitzlist"/>
        <w:ind w:left="360"/>
        <w:jc w:val="both"/>
        <w:rPr>
          <w:rFonts w:ascii="Arial" w:hAnsi="Arial" w:cs="Arial"/>
          <w:highlight w:val="cyan"/>
        </w:rPr>
      </w:pPr>
    </w:p>
    <w:p w14:paraId="50882875" w14:textId="7A997716" w:rsidR="009D752F" w:rsidRDefault="009D752F" w:rsidP="007E10E2">
      <w:pPr>
        <w:pStyle w:val="Akapitzlist"/>
        <w:ind w:left="360"/>
        <w:jc w:val="both"/>
        <w:rPr>
          <w:rFonts w:ascii="Arial" w:hAnsi="Arial" w:cs="Arial"/>
          <w:highlight w:val="cyan"/>
        </w:rPr>
      </w:pPr>
    </w:p>
    <w:p w14:paraId="6C7A8000" w14:textId="261225E0" w:rsidR="009D752F" w:rsidRDefault="009D752F" w:rsidP="007E10E2">
      <w:pPr>
        <w:pStyle w:val="Akapitzlist"/>
        <w:ind w:left="360"/>
        <w:jc w:val="both"/>
        <w:rPr>
          <w:rFonts w:ascii="Arial" w:hAnsi="Arial" w:cs="Arial"/>
          <w:highlight w:val="cyan"/>
        </w:rPr>
      </w:pPr>
    </w:p>
    <w:p w14:paraId="2143C357" w14:textId="4EE87D5B" w:rsidR="009D752F" w:rsidRDefault="009D752F" w:rsidP="007E10E2">
      <w:pPr>
        <w:pStyle w:val="Akapitzlist"/>
        <w:ind w:left="360"/>
        <w:jc w:val="both"/>
        <w:rPr>
          <w:rFonts w:ascii="Arial" w:hAnsi="Arial" w:cs="Arial"/>
          <w:highlight w:val="cyan"/>
        </w:rPr>
      </w:pPr>
    </w:p>
    <w:p w14:paraId="481DEA18" w14:textId="17A1F473" w:rsidR="009D752F" w:rsidRDefault="009D752F" w:rsidP="007E10E2">
      <w:pPr>
        <w:pStyle w:val="Akapitzlist"/>
        <w:ind w:left="360"/>
        <w:jc w:val="both"/>
        <w:rPr>
          <w:rFonts w:ascii="Arial" w:hAnsi="Arial" w:cs="Arial"/>
          <w:highlight w:val="cyan"/>
        </w:rPr>
      </w:pPr>
    </w:p>
    <w:tbl>
      <w:tblPr>
        <w:tblW w:w="98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5"/>
        <w:gridCol w:w="2267"/>
        <w:gridCol w:w="3409"/>
        <w:gridCol w:w="3329"/>
      </w:tblGrid>
      <w:tr w:rsidR="0064726A" w:rsidRPr="0064726A" w14:paraId="7129A380" w14:textId="77777777" w:rsidTr="001518C9">
        <w:trPr>
          <w:trHeight w:val="216"/>
          <w:jc w:val="center"/>
        </w:trPr>
        <w:tc>
          <w:tcPr>
            <w:tcW w:w="9840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pct15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AED98" w14:textId="47D13678" w:rsidR="00991B6E" w:rsidRPr="0064726A" w:rsidRDefault="00283B15" w:rsidP="00FE57BF">
            <w:pPr>
              <w:pStyle w:val="Normalny1"/>
              <w:spacing w:line="240" w:lineRule="auto"/>
              <w:ind w:left="102" w:right="102"/>
              <w:jc w:val="both"/>
              <w:rPr>
                <w:b/>
                <w:bCs/>
                <w:color w:val="auto"/>
              </w:rPr>
            </w:pPr>
            <w:r w:rsidRPr="0064726A">
              <w:rPr>
                <w:b/>
                <w:bCs/>
                <w:color w:val="auto"/>
              </w:rPr>
              <w:lastRenderedPageBreak/>
              <w:t xml:space="preserve">Najwyższa dopuszczalna zawartość substancji zanieczyszczających </w:t>
            </w:r>
            <w:r w:rsidR="00991B6E" w:rsidRPr="0064726A">
              <w:rPr>
                <w:b/>
                <w:bCs/>
                <w:color w:val="auto"/>
              </w:rPr>
              <w:t>dla RLM oczyszczonych ścieków poniżej 2000</w:t>
            </w:r>
            <w:r w:rsidR="00070354" w:rsidRPr="0064726A">
              <w:rPr>
                <w:b/>
                <w:bCs/>
                <w:color w:val="auto"/>
              </w:rPr>
              <w:t xml:space="preserve">. </w:t>
            </w:r>
            <w:r w:rsidR="00991B6E" w:rsidRPr="0064726A">
              <w:rPr>
                <w:b/>
                <w:bCs/>
                <w:color w:val="auto"/>
              </w:rPr>
              <w:t xml:space="preserve">  </w:t>
            </w:r>
          </w:p>
        </w:tc>
      </w:tr>
      <w:tr w:rsidR="0064726A" w:rsidRPr="0064726A" w14:paraId="3ABFB7FB" w14:textId="77777777" w:rsidTr="001518C9">
        <w:trPr>
          <w:trHeight w:val="836"/>
          <w:jc w:val="center"/>
        </w:trPr>
        <w:tc>
          <w:tcPr>
            <w:tcW w:w="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E272B" w14:textId="318A6CFE" w:rsidR="00991B6E" w:rsidRPr="0064726A" w:rsidRDefault="003E61E6" w:rsidP="00FE57BF">
            <w:pPr>
              <w:pStyle w:val="Normalny1"/>
              <w:spacing w:line="240" w:lineRule="auto"/>
              <w:ind w:left="102" w:right="102"/>
              <w:jc w:val="both"/>
              <w:rPr>
                <w:b/>
                <w:bCs/>
                <w:color w:val="auto"/>
              </w:rPr>
            </w:pPr>
            <w:r w:rsidRPr="0064726A">
              <w:rPr>
                <w:b/>
                <w:bCs/>
                <w:color w:val="auto"/>
              </w:rPr>
              <w:t>Lp.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16F0C" w14:textId="2043C3D2" w:rsidR="00991B6E" w:rsidRPr="0064726A" w:rsidRDefault="003E61E6" w:rsidP="00FE57BF">
            <w:pPr>
              <w:pStyle w:val="Normalny1"/>
              <w:spacing w:line="240" w:lineRule="auto"/>
              <w:ind w:left="102" w:right="102"/>
              <w:jc w:val="both"/>
              <w:rPr>
                <w:b/>
                <w:bCs/>
                <w:color w:val="auto"/>
              </w:rPr>
            </w:pPr>
            <w:r w:rsidRPr="0064726A">
              <w:rPr>
                <w:b/>
                <w:bCs/>
                <w:color w:val="auto"/>
              </w:rPr>
              <w:t xml:space="preserve">Nazwa </w:t>
            </w:r>
            <w:r w:rsidR="00E26E62" w:rsidRPr="0064726A">
              <w:rPr>
                <w:b/>
                <w:bCs/>
                <w:color w:val="auto"/>
              </w:rPr>
              <w:t xml:space="preserve">substancji 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DCB57" w14:textId="5BBB29D5" w:rsidR="00991B6E" w:rsidRPr="0064726A" w:rsidRDefault="003E61E6" w:rsidP="00FE57BF">
            <w:pPr>
              <w:pStyle w:val="Normalny1"/>
              <w:spacing w:line="240" w:lineRule="auto"/>
              <w:ind w:left="102" w:right="102"/>
              <w:jc w:val="both"/>
              <w:rPr>
                <w:b/>
                <w:bCs/>
                <w:color w:val="auto"/>
              </w:rPr>
            </w:pPr>
            <w:r w:rsidRPr="0064726A">
              <w:rPr>
                <w:b/>
                <w:bCs/>
                <w:color w:val="auto"/>
              </w:rPr>
              <w:t>Jednostka</w:t>
            </w:r>
            <w:r w:rsidR="00CE5AC1" w:rsidRPr="0064726A">
              <w:rPr>
                <w:b/>
                <w:bCs/>
                <w:color w:val="auto"/>
              </w:rPr>
              <w:t xml:space="preserve">/ minimalny procent redukcji 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EBA5A" w14:textId="1B920B75" w:rsidR="00991B6E" w:rsidRPr="0064726A" w:rsidRDefault="003E61E6" w:rsidP="00FE57BF">
            <w:pPr>
              <w:pStyle w:val="Normalny1"/>
              <w:spacing w:line="240" w:lineRule="auto"/>
              <w:ind w:left="102" w:right="102"/>
              <w:jc w:val="both"/>
              <w:rPr>
                <w:b/>
                <w:bCs/>
                <w:color w:val="auto"/>
              </w:rPr>
            </w:pPr>
            <w:r w:rsidRPr="0064726A">
              <w:rPr>
                <w:b/>
                <w:bCs/>
                <w:color w:val="auto"/>
              </w:rPr>
              <w:t>RLM poniżej 2000</w:t>
            </w:r>
          </w:p>
        </w:tc>
      </w:tr>
      <w:tr w:rsidR="0064726A" w:rsidRPr="0064726A" w14:paraId="0861F332" w14:textId="77777777" w:rsidTr="00036C46">
        <w:trPr>
          <w:trHeight w:val="1133"/>
          <w:jc w:val="center"/>
        </w:trPr>
        <w:tc>
          <w:tcPr>
            <w:tcW w:w="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0CA97" w14:textId="323E88D7" w:rsidR="009D752F" w:rsidRPr="0064726A" w:rsidRDefault="009D752F" w:rsidP="00FE57BF">
            <w:pPr>
              <w:pStyle w:val="Normalny1"/>
              <w:spacing w:line="240" w:lineRule="auto"/>
              <w:ind w:left="102" w:right="102"/>
              <w:jc w:val="both"/>
              <w:rPr>
                <w:color w:val="auto"/>
              </w:rPr>
            </w:pPr>
            <w:r w:rsidRPr="0064726A">
              <w:rPr>
                <w:color w:val="auto"/>
              </w:rPr>
              <w:t>1</w:t>
            </w:r>
            <w:r w:rsidR="00C00EB2" w:rsidRPr="0064726A">
              <w:rPr>
                <w:color w:val="auto"/>
              </w:rPr>
              <w:t>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8E04A" w14:textId="77777777" w:rsidR="009D752F" w:rsidRPr="0064726A" w:rsidRDefault="009D752F" w:rsidP="00FE57BF">
            <w:pPr>
              <w:pStyle w:val="Normalny1"/>
              <w:spacing w:line="240" w:lineRule="auto"/>
              <w:ind w:left="102" w:right="102"/>
              <w:jc w:val="both"/>
              <w:rPr>
                <w:color w:val="auto"/>
              </w:rPr>
            </w:pPr>
            <w:r w:rsidRPr="0064726A">
              <w:rPr>
                <w:color w:val="auto"/>
              </w:rPr>
              <w:t>Pięciodobowe biochemiczne  zapotrzebowanie tlenu (BZT</w:t>
            </w:r>
            <w:r w:rsidRPr="0064726A">
              <w:rPr>
                <w:color w:val="auto"/>
                <w:vertAlign w:val="subscript"/>
              </w:rPr>
              <w:t xml:space="preserve">5 </w:t>
            </w:r>
            <w:r w:rsidRPr="0064726A">
              <w:rPr>
                <w:color w:val="auto"/>
              </w:rPr>
              <w:t xml:space="preserve">przy 20˚C), 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16420" w14:textId="77777777" w:rsidR="009D752F" w:rsidRPr="0064726A" w:rsidRDefault="009D752F" w:rsidP="00FE57BF">
            <w:pPr>
              <w:pStyle w:val="Normalny1"/>
              <w:spacing w:line="240" w:lineRule="auto"/>
              <w:ind w:left="102" w:right="102"/>
              <w:jc w:val="both"/>
              <w:rPr>
                <w:color w:val="auto"/>
              </w:rPr>
            </w:pPr>
            <w:r w:rsidRPr="0064726A">
              <w:rPr>
                <w:color w:val="auto"/>
              </w:rPr>
              <w:t>mgO</w:t>
            </w:r>
            <w:r w:rsidRPr="0064726A">
              <w:rPr>
                <w:color w:val="auto"/>
                <w:vertAlign w:val="subscript"/>
              </w:rPr>
              <w:t>2</w:t>
            </w:r>
            <w:r w:rsidRPr="0064726A">
              <w:rPr>
                <w:color w:val="auto"/>
              </w:rPr>
              <w:t>/l</w:t>
            </w:r>
          </w:p>
          <w:p w14:paraId="33CB1962" w14:textId="77777777" w:rsidR="009D752F" w:rsidRPr="0064726A" w:rsidRDefault="009D752F" w:rsidP="00FE57BF">
            <w:pPr>
              <w:pStyle w:val="Normalny1"/>
              <w:spacing w:line="240" w:lineRule="auto"/>
              <w:ind w:left="102" w:right="102"/>
              <w:jc w:val="both"/>
              <w:rPr>
                <w:color w:val="auto"/>
              </w:rPr>
            </w:pPr>
          </w:p>
          <w:p w14:paraId="1199A4E3" w14:textId="0530001D" w:rsidR="009D752F" w:rsidRPr="0064726A" w:rsidRDefault="009D752F" w:rsidP="00FE57BF">
            <w:pPr>
              <w:pStyle w:val="Normalny1"/>
              <w:spacing w:line="240" w:lineRule="auto"/>
              <w:ind w:left="102" w:right="102"/>
              <w:jc w:val="both"/>
              <w:rPr>
                <w:color w:val="auto"/>
              </w:rPr>
            </w:pP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75B9A" w14:textId="77777777" w:rsidR="009D752F" w:rsidRPr="0064726A" w:rsidRDefault="009D752F" w:rsidP="00FE57BF">
            <w:pPr>
              <w:pStyle w:val="Normalny1"/>
              <w:spacing w:line="240" w:lineRule="auto"/>
              <w:ind w:left="102" w:right="102"/>
              <w:jc w:val="both"/>
              <w:rPr>
                <w:color w:val="auto"/>
              </w:rPr>
            </w:pPr>
            <w:r w:rsidRPr="0064726A">
              <w:rPr>
                <w:color w:val="auto"/>
              </w:rPr>
              <w:t>40 -</w:t>
            </w:r>
          </w:p>
        </w:tc>
      </w:tr>
      <w:tr w:rsidR="0064726A" w:rsidRPr="0064726A" w14:paraId="10D4F41B" w14:textId="77777777" w:rsidTr="001518C9">
        <w:trPr>
          <w:trHeight w:val="748"/>
          <w:jc w:val="center"/>
        </w:trPr>
        <w:tc>
          <w:tcPr>
            <w:tcW w:w="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B8D3F" w14:textId="27B3A7F1" w:rsidR="009D752F" w:rsidRPr="0064726A" w:rsidRDefault="009D752F" w:rsidP="00FE57BF">
            <w:pPr>
              <w:pStyle w:val="Normalny1"/>
              <w:spacing w:line="240" w:lineRule="auto"/>
              <w:ind w:left="102" w:right="102"/>
              <w:jc w:val="both"/>
              <w:rPr>
                <w:color w:val="auto"/>
              </w:rPr>
            </w:pPr>
            <w:r w:rsidRPr="0064726A">
              <w:rPr>
                <w:color w:val="auto"/>
              </w:rPr>
              <w:t>2</w:t>
            </w:r>
            <w:r w:rsidR="00C00EB2" w:rsidRPr="0064726A">
              <w:rPr>
                <w:color w:val="auto"/>
              </w:rPr>
              <w:t>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679B0" w14:textId="77777777" w:rsidR="009D752F" w:rsidRPr="0064726A" w:rsidRDefault="009D752F" w:rsidP="00FE57BF">
            <w:pPr>
              <w:pStyle w:val="Normalny1"/>
              <w:spacing w:line="240" w:lineRule="auto"/>
              <w:ind w:left="102" w:right="102"/>
              <w:rPr>
                <w:color w:val="auto"/>
              </w:rPr>
            </w:pPr>
            <w:r w:rsidRPr="0064726A">
              <w:rPr>
                <w:color w:val="auto"/>
              </w:rPr>
              <w:t>Chemiczne zapotrzebowanie  tlenu (ChZT</w:t>
            </w:r>
            <w:r w:rsidRPr="0064726A">
              <w:rPr>
                <w:color w:val="auto"/>
                <w:vertAlign w:val="subscript"/>
              </w:rPr>
              <w:t>Cr</w:t>
            </w:r>
            <w:r w:rsidRPr="0064726A">
              <w:rPr>
                <w:color w:val="auto"/>
              </w:rPr>
              <w:t>) oznaczane metodą dwuchromianową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71993" w14:textId="77777777" w:rsidR="009D752F" w:rsidRPr="0064726A" w:rsidRDefault="009D752F" w:rsidP="00FE57BF">
            <w:pPr>
              <w:pStyle w:val="Normalny1"/>
              <w:spacing w:line="240" w:lineRule="auto"/>
              <w:ind w:left="102" w:right="102"/>
              <w:jc w:val="both"/>
              <w:rPr>
                <w:color w:val="auto"/>
              </w:rPr>
            </w:pPr>
            <w:r w:rsidRPr="0064726A">
              <w:rPr>
                <w:color w:val="auto"/>
              </w:rPr>
              <w:t>mgO</w:t>
            </w:r>
            <w:r w:rsidRPr="0064726A">
              <w:rPr>
                <w:color w:val="auto"/>
                <w:vertAlign w:val="subscript"/>
              </w:rPr>
              <w:t>2</w:t>
            </w:r>
            <w:r w:rsidRPr="0064726A">
              <w:rPr>
                <w:color w:val="auto"/>
              </w:rPr>
              <w:t>/l</w:t>
            </w:r>
          </w:p>
          <w:p w14:paraId="6A3CDE90" w14:textId="1D8119BA" w:rsidR="009D752F" w:rsidRPr="0064726A" w:rsidRDefault="009D752F" w:rsidP="00FE57BF">
            <w:pPr>
              <w:pStyle w:val="Normalny1"/>
              <w:spacing w:line="240" w:lineRule="auto"/>
              <w:ind w:left="102" w:right="102"/>
              <w:jc w:val="both"/>
              <w:rPr>
                <w:color w:val="auto"/>
              </w:rPr>
            </w:pP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32310" w14:textId="77777777" w:rsidR="009D752F" w:rsidRPr="0064726A" w:rsidRDefault="009D752F" w:rsidP="00FE57BF">
            <w:pPr>
              <w:pStyle w:val="Normalny1"/>
              <w:spacing w:line="240" w:lineRule="auto"/>
              <w:ind w:left="102" w:right="102"/>
              <w:jc w:val="both"/>
              <w:rPr>
                <w:color w:val="auto"/>
              </w:rPr>
            </w:pPr>
            <w:r w:rsidRPr="0064726A">
              <w:rPr>
                <w:color w:val="auto"/>
              </w:rPr>
              <w:t>150 -</w:t>
            </w:r>
          </w:p>
        </w:tc>
      </w:tr>
      <w:tr w:rsidR="0064726A" w:rsidRPr="0064726A" w14:paraId="15951D3D" w14:textId="77777777" w:rsidTr="00C00EB2">
        <w:trPr>
          <w:trHeight w:val="490"/>
          <w:jc w:val="center"/>
        </w:trPr>
        <w:tc>
          <w:tcPr>
            <w:tcW w:w="8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57ABC" w14:textId="5067584F" w:rsidR="009D752F" w:rsidRPr="0064726A" w:rsidRDefault="009D752F" w:rsidP="00FE57BF">
            <w:pPr>
              <w:pStyle w:val="Normalny1"/>
              <w:spacing w:line="240" w:lineRule="auto"/>
              <w:ind w:left="102" w:right="102"/>
              <w:jc w:val="both"/>
              <w:rPr>
                <w:color w:val="auto"/>
              </w:rPr>
            </w:pPr>
            <w:r w:rsidRPr="0064726A">
              <w:rPr>
                <w:color w:val="auto"/>
              </w:rPr>
              <w:t>3</w:t>
            </w:r>
            <w:r w:rsidR="00C00EB2" w:rsidRPr="0064726A">
              <w:rPr>
                <w:color w:val="auto"/>
              </w:rPr>
              <w:t>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6270B6" w14:textId="77777777" w:rsidR="009D752F" w:rsidRPr="0064726A" w:rsidRDefault="009D752F" w:rsidP="00FE57BF">
            <w:pPr>
              <w:pStyle w:val="Normalny1"/>
              <w:spacing w:line="240" w:lineRule="auto"/>
              <w:ind w:left="102" w:right="102"/>
              <w:jc w:val="both"/>
              <w:rPr>
                <w:color w:val="auto"/>
              </w:rPr>
            </w:pPr>
            <w:r w:rsidRPr="0064726A">
              <w:rPr>
                <w:color w:val="auto"/>
              </w:rPr>
              <w:t>Zawiesiny ogólne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8ADDF8" w14:textId="77777777" w:rsidR="009D752F" w:rsidRPr="0064726A" w:rsidRDefault="009D752F" w:rsidP="00FE57BF">
            <w:pPr>
              <w:pStyle w:val="Normalny1"/>
              <w:spacing w:line="240" w:lineRule="auto"/>
              <w:ind w:left="102" w:right="102"/>
              <w:jc w:val="both"/>
              <w:rPr>
                <w:color w:val="auto"/>
              </w:rPr>
            </w:pPr>
            <w:r w:rsidRPr="0064726A">
              <w:rPr>
                <w:color w:val="auto"/>
              </w:rPr>
              <w:t>mgO</w:t>
            </w:r>
            <w:r w:rsidRPr="0064726A">
              <w:rPr>
                <w:color w:val="auto"/>
                <w:vertAlign w:val="subscript"/>
              </w:rPr>
              <w:t>2</w:t>
            </w:r>
            <w:r w:rsidRPr="0064726A">
              <w:rPr>
                <w:color w:val="auto"/>
              </w:rPr>
              <w:t>/l</w:t>
            </w:r>
          </w:p>
          <w:p w14:paraId="7C7243A3" w14:textId="7CC4A917" w:rsidR="009D752F" w:rsidRPr="0064726A" w:rsidRDefault="009D752F" w:rsidP="00FE57BF">
            <w:pPr>
              <w:pStyle w:val="Normalny1"/>
              <w:spacing w:line="240" w:lineRule="auto"/>
              <w:ind w:left="102" w:right="102"/>
              <w:jc w:val="both"/>
              <w:rPr>
                <w:color w:val="auto"/>
              </w:rPr>
            </w:pP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99CE88" w14:textId="77777777" w:rsidR="009D752F" w:rsidRPr="0064726A" w:rsidRDefault="009D752F" w:rsidP="00FE57BF">
            <w:pPr>
              <w:pStyle w:val="Normalny1"/>
              <w:spacing w:line="240" w:lineRule="auto"/>
              <w:ind w:left="102" w:right="102"/>
              <w:jc w:val="both"/>
              <w:rPr>
                <w:color w:val="auto"/>
              </w:rPr>
            </w:pPr>
            <w:r w:rsidRPr="0064726A">
              <w:rPr>
                <w:color w:val="auto"/>
              </w:rPr>
              <w:t>50 -</w:t>
            </w:r>
          </w:p>
        </w:tc>
      </w:tr>
      <w:tr w:rsidR="0064726A" w:rsidRPr="0064726A" w14:paraId="1A7EBB18" w14:textId="77777777" w:rsidTr="00C00EB2">
        <w:trPr>
          <w:trHeight w:val="490"/>
          <w:jc w:val="center"/>
        </w:trPr>
        <w:tc>
          <w:tcPr>
            <w:tcW w:w="8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E7855" w14:textId="41F98F3F" w:rsidR="00C00EB2" w:rsidRPr="0064726A" w:rsidRDefault="00C00EB2" w:rsidP="00FE57BF">
            <w:pPr>
              <w:pStyle w:val="Normalny1"/>
              <w:spacing w:line="240" w:lineRule="auto"/>
              <w:ind w:left="102" w:right="102"/>
              <w:jc w:val="both"/>
              <w:rPr>
                <w:color w:val="auto"/>
              </w:rPr>
            </w:pPr>
            <w:r w:rsidRPr="0064726A">
              <w:rPr>
                <w:color w:val="auto"/>
              </w:rPr>
              <w:t>4.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342D6" w14:textId="77777777" w:rsidR="00C00EB2" w:rsidRPr="0064726A" w:rsidRDefault="00C00EB2" w:rsidP="00FE57BF">
            <w:pPr>
              <w:pStyle w:val="Normalny1"/>
              <w:spacing w:line="240" w:lineRule="auto"/>
              <w:ind w:left="102" w:right="102"/>
              <w:jc w:val="both"/>
              <w:rPr>
                <w:color w:val="auto"/>
              </w:rPr>
            </w:pPr>
            <w:r w:rsidRPr="0064726A">
              <w:rPr>
                <w:color w:val="auto"/>
              </w:rPr>
              <w:t>Azot ogólny (suma azotu Kjeldahla (NNorg + NNH4),</w:t>
            </w:r>
          </w:p>
          <w:p w14:paraId="66CB36CF" w14:textId="533703B2" w:rsidR="00C00EB2" w:rsidRPr="0064726A" w:rsidRDefault="00C00EB2" w:rsidP="00FE57BF">
            <w:pPr>
              <w:pStyle w:val="Normalny1"/>
              <w:spacing w:line="240" w:lineRule="auto"/>
              <w:ind w:left="102" w:right="102"/>
              <w:jc w:val="both"/>
              <w:rPr>
                <w:color w:val="auto"/>
              </w:rPr>
            </w:pPr>
            <w:r w:rsidRPr="0064726A">
              <w:rPr>
                <w:color w:val="auto"/>
              </w:rPr>
              <w:t>azotu azotynowego i azotu azotanowego)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8D481" w14:textId="77777777" w:rsidR="00C00EB2" w:rsidRPr="0064726A" w:rsidRDefault="00283B15" w:rsidP="00FE57BF">
            <w:pPr>
              <w:pStyle w:val="Normalny1"/>
              <w:spacing w:line="240" w:lineRule="auto"/>
              <w:ind w:left="102" w:right="102"/>
              <w:jc w:val="both"/>
              <w:rPr>
                <w:color w:val="auto"/>
              </w:rPr>
            </w:pPr>
            <w:r w:rsidRPr="0064726A">
              <w:rPr>
                <w:color w:val="auto"/>
              </w:rPr>
              <w:t>mg N/l</w:t>
            </w:r>
          </w:p>
          <w:p w14:paraId="1D028C8D" w14:textId="1F97E439" w:rsidR="00283B15" w:rsidRPr="0064726A" w:rsidRDefault="00283B15" w:rsidP="00FE57BF">
            <w:pPr>
              <w:pStyle w:val="Normalny1"/>
              <w:spacing w:line="240" w:lineRule="auto"/>
              <w:ind w:left="102" w:right="102"/>
              <w:jc w:val="both"/>
              <w:rPr>
                <w:color w:val="auto"/>
              </w:rPr>
            </w:pP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6BF8A" w14:textId="1950D87E" w:rsidR="00C00EB2" w:rsidRPr="0064726A" w:rsidRDefault="00283B15" w:rsidP="00FE57BF">
            <w:pPr>
              <w:pStyle w:val="Normalny1"/>
              <w:spacing w:line="240" w:lineRule="auto"/>
              <w:ind w:left="102" w:right="102"/>
              <w:jc w:val="both"/>
              <w:rPr>
                <w:color w:val="auto"/>
              </w:rPr>
            </w:pPr>
            <w:r w:rsidRPr="0064726A">
              <w:rPr>
                <w:color w:val="auto"/>
              </w:rPr>
              <w:t>30 -</w:t>
            </w:r>
          </w:p>
        </w:tc>
      </w:tr>
      <w:tr w:rsidR="00C00EB2" w:rsidRPr="0064726A" w14:paraId="714AAF28" w14:textId="77777777" w:rsidTr="001518C9">
        <w:trPr>
          <w:trHeight w:val="490"/>
          <w:jc w:val="center"/>
        </w:trPr>
        <w:tc>
          <w:tcPr>
            <w:tcW w:w="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1CD2A" w14:textId="7AA2BE31" w:rsidR="00C00EB2" w:rsidRPr="0064726A" w:rsidRDefault="00C00EB2" w:rsidP="00FE57BF">
            <w:pPr>
              <w:pStyle w:val="Normalny1"/>
              <w:spacing w:line="240" w:lineRule="auto"/>
              <w:ind w:left="102" w:right="102"/>
              <w:jc w:val="both"/>
              <w:rPr>
                <w:color w:val="auto"/>
              </w:rPr>
            </w:pPr>
            <w:r w:rsidRPr="0064726A">
              <w:rPr>
                <w:color w:val="auto"/>
              </w:rPr>
              <w:t>5.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89FF9" w14:textId="76F2BFE7" w:rsidR="00C00EB2" w:rsidRPr="0064726A" w:rsidRDefault="00A20B90" w:rsidP="00FE57BF">
            <w:pPr>
              <w:pStyle w:val="Normalny1"/>
              <w:spacing w:line="240" w:lineRule="auto"/>
              <w:ind w:left="102" w:right="102"/>
              <w:jc w:val="both"/>
              <w:rPr>
                <w:color w:val="auto"/>
              </w:rPr>
            </w:pPr>
            <w:r w:rsidRPr="0064726A">
              <w:rPr>
                <w:color w:val="auto"/>
              </w:rPr>
              <w:t>Fosfor ogólny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51FF7" w14:textId="77777777" w:rsidR="00C00EB2" w:rsidRPr="0064726A" w:rsidRDefault="00283B15" w:rsidP="00FE57BF">
            <w:pPr>
              <w:pStyle w:val="Normalny1"/>
              <w:spacing w:line="240" w:lineRule="auto"/>
              <w:ind w:left="102" w:right="102"/>
              <w:jc w:val="both"/>
              <w:rPr>
                <w:color w:val="auto"/>
              </w:rPr>
            </w:pPr>
            <w:r w:rsidRPr="0064726A">
              <w:rPr>
                <w:color w:val="auto"/>
              </w:rPr>
              <w:t>mg P/l</w:t>
            </w:r>
          </w:p>
          <w:p w14:paraId="154DD386" w14:textId="07781C3A" w:rsidR="00283B15" w:rsidRPr="0064726A" w:rsidRDefault="00283B15" w:rsidP="00FE57BF">
            <w:pPr>
              <w:pStyle w:val="Normalny1"/>
              <w:spacing w:line="240" w:lineRule="auto"/>
              <w:ind w:left="102" w:right="102"/>
              <w:jc w:val="both"/>
              <w:rPr>
                <w:color w:val="auto"/>
              </w:rPr>
            </w:pPr>
            <w:r w:rsidRPr="0064726A">
              <w:rPr>
                <w:color w:val="auto"/>
              </w:rPr>
              <w:t>min. procent redukcji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87AC4" w14:textId="77C85FF8" w:rsidR="00C00EB2" w:rsidRPr="0064726A" w:rsidRDefault="00283B15" w:rsidP="00FE57BF">
            <w:pPr>
              <w:pStyle w:val="Normalny1"/>
              <w:spacing w:line="240" w:lineRule="auto"/>
              <w:ind w:left="102" w:right="102"/>
              <w:jc w:val="both"/>
              <w:rPr>
                <w:color w:val="auto"/>
              </w:rPr>
            </w:pPr>
            <w:r w:rsidRPr="0064726A">
              <w:rPr>
                <w:color w:val="auto"/>
              </w:rPr>
              <w:t xml:space="preserve">5 - </w:t>
            </w:r>
          </w:p>
        </w:tc>
      </w:tr>
      <w:bookmarkEnd w:id="0"/>
    </w:tbl>
    <w:p w14:paraId="286B6707" w14:textId="0CA4BDD1" w:rsidR="0080562C" w:rsidRPr="0064726A" w:rsidRDefault="0080562C" w:rsidP="00477B51">
      <w:pPr>
        <w:jc w:val="both"/>
        <w:rPr>
          <w:rFonts w:ascii="Arial" w:hAnsi="Arial" w:cs="Arial"/>
        </w:rPr>
      </w:pPr>
    </w:p>
    <w:p w14:paraId="69864755" w14:textId="788DA303" w:rsidR="001C5626" w:rsidRPr="006B183E" w:rsidRDefault="001C5626" w:rsidP="00E61616">
      <w:pPr>
        <w:pStyle w:val="Akapitzlist"/>
        <w:numPr>
          <w:ilvl w:val="1"/>
          <w:numId w:val="4"/>
        </w:numPr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>Kod wg. Wspólnego Słownika Zamówień:</w:t>
      </w:r>
    </w:p>
    <w:p w14:paraId="1B6EAB27" w14:textId="33203BCD" w:rsidR="004F3594" w:rsidRPr="007D0B89" w:rsidRDefault="00282EEF" w:rsidP="00282EEF">
      <w:pPr>
        <w:pStyle w:val="Nagwek3"/>
        <w:rPr>
          <w:rFonts w:ascii="Arial" w:hAnsi="Arial" w:cs="Arial"/>
          <w:b w:val="0"/>
          <w:bCs w:val="0"/>
          <w:sz w:val="22"/>
          <w:szCs w:val="22"/>
        </w:rPr>
      </w:pPr>
      <w:r w:rsidRPr="007D0B89">
        <w:rPr>
          <w:rFonts w:ascii="Arial" w:hAnsi="Arial" w:cs="Arial"/>
          <w:b w:val="0"/>
          <w:bCs w:val="0"/>
          <w:sz w:val="22"/>
          <w:szCs w:val="22"/>
        </w:rPr>
        <w:t xml:space="preserve">71320000-7 - Usługi inżynieryjne w zakresie projektowania </w:t>
      </w:r>
    </w:p>
    <w:p w14:paraId="7C8BCDBD" w14:textId="77777777" w:rsidR="00537F82" w:rsidRPr="006B183E" w:rsidRDefault="00537F82" w:rsidP="004F3594">
      <w:pPr>
        <w:pStyle w:val="Akapitzlist"/>
        <w:ind w:left="360"/>
        <w:jc w:val="both"/>
        <w:rPr>
          <w:rFonts w:ascii="Arial" w:hAnsi="Arial" w:cs="Arial"/>
        </w:rPr>
      </w:pPr>
    </w:p>
    <w:p w14:paraId="56B27E48" w14:textId="5C31ED9B" w:rsidR="00E61616" w:rsidRPr="006B183E" w:rsidRDefault="0068169B" w:rsidP="00E61616">
      <w:pPr>
        <w:pStyle w:val="Akapitzlist"/>
        <w:numPr>
          <w:ilvl w:val="1"/>
          <w:numId w:val="4"/>
        </w:numPr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>Szczegółowy opis przedmiotu zamówienia:</w:t>
      </w:r>
    </w:p>
    <w:p w14:paraId="027530C0" w14:textId="64DBD644" w:rsidR="00537F82" w:rsidRPr="006B183E" w:rsidRDefault="00537F82" w:rsidP="00537F82">
      <w:pPr>
        <w:pStyle w:val="Akapitzlist"/>
        <w:ind w:left="360"/>
        <w:jc w:val="both"/>
        <w:rPr>
          <w:rFonts w:ascii="Arial" w:hAnsi="Arial" w:cs="Arial"/>
        </w:rPr>
      </w:pPr>
    </w:p>
    <w:p w14:paraId="1F7CFAB8" w14:textId="3ADDE11B" w:rsidR="00383ADE" w:rsidRPr="00385DE3" w:rsidRDefault="00537F82" w:rsidP="00383ADE">
      <w:pPr>
        <w:pStyle w:val="Akapitzlist"/>
        <w:ind w:left="360"/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 xml:space="preserve">W związku z realizacją ww. Projektu przez Gminę Cisna zapraszamy do składania ofert na </w:t>
      </w:r>
      <w:r w:rsidRPr="00385DE3">
        <w:rPr>
          <w:rFonts w:ascii="Arial" w:hAnsi="Arial" w:cs="Arial"/>
        </w:rPr>
        <w:t xml:space="preserve">realizację usług </w:t>
      </w:r>
      <w:r w:rsidR="00DC7929">
        <w:rPr>
          <w:rFonts w:ascii="Arial" w:hAnsi="Arial" w:cs="Arial"/>
        </w:rPr>
        <w:t>projektowych</w:t>
      </w:r>
      <w:r w:rsidRPr="00385DE3">
        <w:rPr>
          <w:rFonts w:ascii="Arial" w:hAnsi="Arial" w:cs="Arial"/>
        </w:rPr>
        <w:t xml:space="preserve"> niezbędnych do wykonania prac budowlano – montażowych 134 przydomowych oczyszczalni ścieków, zlokalizowanych w gminie Cisna. </w:t>
      </w:r>
    </w:p>
    <w:p w14:paraId="7AC785CE" w14:textId="77777777" w:rsidR="00383ADE" w:rsidRPr="00385DE3" w:rsidRDefault="00383ADE" w:rsidP="00383ADE">
      <w:pPr>
        <w:pStyle w:val="Akapitzlist"/>
        <w:ind w:left="360"/>
        <w:jc w:val="both"/>
        <w:rPr>
          <w:rFonts w:ascii="Arial" w:hAnsi="Arial" w:cs="Arial"/>
        </w:rPr>
      </w:pPr>
    </w:p>
    <w:p w14:paraId="06FBAEFE" w14:textId="0C1B3640" w:rsidR="00F97D0C" w:rsidRDefault="00F97D0C" w:rsidP="0064726A">
      <w:pPr>
        <w:pStyle w:val="Akapitzlist"/>
        <w:ind w:left="360"/>
        <w:jc w:val="both"/>
        <w:rPr>
          <w:rFonts w:ascii="Arial" w:hAnsi="Arial" w:cs="Arial"/>
        </w:rPr>
      </w:pPr>
      <w:r w:rsidRPr="00385DE3">
        <w:rPr>
          <w:rFonts w:ascii="Arial" w:hAnsi="Arial" w:cs="Arial"/>
        </w:rPr>
        <w:t>Usług</w:t>
      </w:r>
      <w:r>
        <w:rPr>
          <w:rFonts w:ascii="Arial" w:hAnsi="Arial" w:cs="Arial"/>
        </w:rPr>
        <w:t>a wykonania dokumentacji technicznej (projektowej)</w:t>
      </w:r>
      <w:r w:rsidRPr="00385DE3">
        <w:rPr>
          <w:rFonts w:ascii="Arial" w:hAnsi="Arial" w:cs="Arial"/>
        </w:rPr>
        <w:t xml:space="preserve"> będ</w:t>
      </w:r>
      <w:r>
        <w:rPr>
          <w:rFonts w:ascii="Arial" w:hAnsi="Arial" w:cs="Arial"/>
        </w:rPr>
        <w:t>zie</w:t>
      </w:r>
      <w:r w:rsidRPr="00385DE3">
        <w:rPr>
          <w:rFonts w:ascii="Arial" w:hAnsi="Arial" w:cs="Arial"/>
        </w:rPr>
        <w:t xml:space="preserve"> polegał</w:t>
      </w:r>
      <w:r>
        <w:rPr>
          <w:rFonts w:ascii="Arial" w:hAnsi="Arial" w:cs="Arial"/>
        </w:rPr>
        <w:t>a</w:t>
      </w:r>
      <w:r w:rsidRPr="00385DE3">
        <w:rPr>
          <w:rFonts w:ascii="Arial" w:hAnsi="Arial" w:cs="Arial"/>
        </w:rPr>
        <w:t xml:space="preserve"> na przygotowaniu osobnej dokumentacji </w:t>
      </w:r>
      <w:r>
        <w:rPr>
          <w:rFonts w:ascii="Arial" w:hAnsi="Arial" w:cs="Arial"/>
        </w:rPr>
        <w:t>projektowej dla każdej z działek</w:t>
      </w:r>
      <w:r w:rsidRPr="00385DE3">
        <w:rPr>
          <w:rFonts w:ascii="Arial" w:hAnsi="Arial" w:cs="Arial"/>
        </w:rPr>
        <w:t>, na których zostaną zamontowane przydomowe oczyszczalnie ścieków w zakresie i zgodnie z zasadami odpowiedzialności określonymi przepisami</w:t>
      </w:r>
      <w:r w:rsidR="000270B2">
        <w:rPr>
          <w:rFonts w:ascii="Arial" w:hAnsi="Arial" w:cs="Arial"/>
        </w:rPr>
        <w:t xml:space="preserve"> aktualnej ustawy</w:t>
      </w:r>
      <w:r w:rsidRPr="00385DE3">
        <w:rPr>
          <w:rFonts w:ascii="Arial" w:hAnsi="Arial" w:cs="Arial"/>
        </w:rPr>
        <w:t xml:space="preserve"> </w:t>
      </w:r>
      <w:r w:rsidRPr="00C946AE">
        <w:rPr>
          <w:rFonts w:ascii="Arial" w:hAnsi="Arial" w:cs="Arial"/>
        </w:rPr>
        <w:t>Praw</w:t>
      </w:r>
      <w:r w:rsidR="000270B2" w:rsidRPr="00C946AE">
        <w:rPr>
          <w:rFonts w:ascii="Arial" w:hAnsi="Arial" w:cs="Arial"/>
        </w:rPr>
        <w:t>o</w:t>
      </w:r>
      <w:r w:rsidRPr="00C946AE">
        <w:rPr>
          <w:rFonts w:ascii="Arial" w:hAnsi="Arial" w:cs="Arial"/>
        </w:rPr>
        <w:t xml:space="preserve"> Budowalne</w:t>
      </w:r>
      <w:r w:rsidR="000270B2" w:rsidRPr="00C946A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AFCDF83" w14:textId="77777777" w:rsidR="0064726A" w:rsidRPr="0064726A" w:rsidRDefault="0064726A" w:rsidP="0064726A">
      <w:pPr>
        <w:pStyle w:val="Akapitzlist"/>
        <w:ind w:left="360"/>
        <w:jc w:val="both"/>
        <w:rPr>
          <w:rFonts w:ascii="Arial" w:eastAsia="Times New Roman" w:hAnsi="Arial" w:cs="Arial"/>
          <w:lang w:eastAsia="pl-PL"/>
        </w:rPr>
      </w:pPr>
    </w:p>
    <w:p w14:paraId="7C4A1E5C" w14:textId="4C621517" w:rsidR="00220E74" w:rsidRPr="00992076" w:rsidRDefault="00F97D0C" w:rsidP="00992076">
      <w:pPr>
        <w:pStyle w:val="Akapitzlist"/>
        <w:ind w:left="360"/>
        <w:jc w:val="both"/>
        <w:rPr>
          <w:rFonts w:ascii="Arial" w:hAnsi="Arial" w:cs="Arial"/>
        </w:rPr>
      </w:pPr>
      <w:r w:rsidRPr="00385DE3">
        <w:rPr>
          <w:rFonts w:ascii="Arial" w:hAnsi="Arial" w:cs="Arial"/>
        </w:rPr>
        <w:t xml:space="preserve">W ramach realizacji Kontraktu Wykonawca opracuje kompletną </w:t>
      </w:r>
      <w:r>
        <w:rPr>
          <w:rFonts w:ascii="Arial" w:hAnsi="Arial" w:cs="Arial"/>
        </w:rPr>
        <w:t>d</w:t>
      </w:r>
      <w:r w:rsidRPr="00385DE3">
        <w:rPr>
          <w:rFonts w:ascii="Arial" w:hAnsi="Arial" w:cs="Arial"/>
        </w:rPr>
        <w:t xml:space="preserve">okumentację </w:t>
      </w:r>
      <w:r>
        <w:rPr>
          <w:rFonts w:ascii="Arial" w:hAnsi="Arial" w:cs="Arial"/>
        </w:rPr>
        <w:t>techniczną</w:t>
      </w:r>
      <w:r w:rsidRPr="00385D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385DE3">
        <w:rPr>
          <w:rFonts w:ascii="Arial" w:hAnsi="Arial" w:cs="Arial"/>
        </w:rPr>
        <w:t>projektow</w:t>
      </w:r>
      <w:r>
        <w:rPr>
          <w:rFonts w:ascii="Arial" w:hAnsi="Arial" w:cs="Arial"/>
        </w:rPr>
        <w:t>ą)</w:t>
      </w:r>
      <w:r w:rsidRPr="00385D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konieczną do</w:t>
      </w:r>
      <w:r w:rsidRPr="00385DE3">
        <w:rPr>
          <w:rFonts w:ascii="Arial" w:hAnsi="Arial" w:cs="Arial"/>
        </w:rPr>
        <w:t xml:space="preserve"> zgłoszenia robót</w:t>
      </w:r>
      <w:r>
        <w:rPr>
          <w:rFonts w:ascii="Arial" w:hAnsi="Arial" w:cs="Arial"/>
        </w:rPr>
        <w:t xml:space="preserve"> w</w:t>
      </w:r>
      <w:r w:rsidR="00F94E94">
        <w:rPr>
          <w:rFonts w:ascii="Arial" w:hAnsi="Arial" w:cs="Arial"/>
        </w:rPr>
        <w:t xml:space="preserve"> Starostwie Powiatowym</w:t>
      </w:r>
      <w:r w:rsidRPr="005B0735">
        <w:rPr>
          <w:rFonts w:ascii="Arial" w:hAnsi="Arial" w:cs="Arial"/>
        </w:rPr>
        <w:t xml:space="preserve">. </w:t>
      </w:r>
    </w:p>
    <w:p w14:paraId="427B9912" w14:textId="026D94C2" w:rsidR="00220E74" w:rsidRPr="0064726A" w:rsidRDefault="00DF7EEC" w:rsidP="00A44C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64726A">
        <w:rPr>
          <w:rFonts w:ascii="Arial" w:eastAsia="Times New Roman" w:hAnsi="Arial" w:cs="Arial"/>
          <w:iCs/>
          <w:lang w:eastAsia="pl-PL"/>
        </w:rPr>
        <w:lastRenderedPageBreak/>
        <w:t>Szczegółowy z</w:t>
      </w:r>
      <w:r w:rsidR="00220E74" w:rsidRPr="0064726A">
        <w:rPr>
          <w:rFonts w:ascii="Arial" w:eastAsia="Times New Roman" w:hAnsi="Arial" w:cs="Arial"/>
          <w:iCs/>
          <w:lang w:eastAsia="pl-PL"/>
        </w:rPr>
        <w:t>akres zamówienia.</w:t>
      </w:r>
    </w:p>
    <w:p w14:paraId="1AAC25E0" w14:textId="77777777" w:rsidR="00220E74" w:rsidRPr="00A27406" w:rsidRDefault="00220E74" w:rsidP="00A44C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27406">
        <w:rPr>
          <w:rFonts w:ascii="Arial" w:eastAsia="Times New Roman" w:hAnsi="Arial" w:cs="Arial"/>
          <w:lang w:eastAsia="pl-PL"/>
        </w:rPr>
        <w:t xml:space="preserve">1. Opracowanie dokumentacji projektowych i stwierdzeniu przez Wykonawcę możliwości usytuowania w terenie (zgodnie z deklaracjami właścicieli nieruchomości gruntowych) budowy 134 szt. przydomowych oczyszczalni ścieków dla </w:t>
      </w:r>
      <w:r w:rsidRPr="00A27406">
        <w:rPr>
          <w:rFonts w:ascii="Arial" w:hAnsi="Arial" w:cs="Arial"/>
        </w:rPr>
        <w:t>budynków mieszkalnych, mieszkalno – usługowych oraz budynków z miejscami noclegowymi.</w:t>
      </w:r>
    </w:p>
    <w:p w14:paraId="5935D026" w14:textId="77777777" w:rsidR="00220E74" w:rsidRPr="00A27406" w:rsidRDefault="00220E74" w:rsidP="00A44C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27406">
        <w:rPr>
          <w:rFonts w:ascii="Arial" w:eastAsia="Times New Roman" w:hAnsi="Arial" w:cs="Arial"/>
          <w:lang w:eastAsia="pl-PL"/>
        </w:rPr>
        <w:t>2. Liczba wykonania dokumentacji projektowych dla budowy przydomowych oczyszczalni ścieków może ulec zmianie ze względu na warunki geologiczne lub terenowe zaistniałe na przedmiotowych działkach ewidencyjnych.</w:t>
      </w:r>
    </w:p>
    <w:p w14:paraId="007F307A" w14:textId="77EE0D63" w:rsidR="00220E74" w:rsidRPr="00A27406" w:rsidRDefault="00220E74" w:rsidP="00A44C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27406">
        <w:rPr>
          <w:rFonts w:ascii="Arial" w:eastAsia="Times New Roman" w:hAnsi="Arial" w:cs="Arial"/>
          <w:lang w:eastAsia="pl-PL"/>
        </w:rPr>
        <w:t xml:space="preserve">3. Przydomowe oczyszczalnie ścieków będą zlokalizowane w miejscowościach położonych na terenie Gminy Cisna </w:t>
      </w:r>
      <w:r w:rsidR="00036C46" w:rsidRPr="00A27406">
        <w:rPr>
          <w:rFonts w:ascii="Arial" w:eastAsia="Times New Roman" w:hAnsi="Arial" w:cs="Arial"/>
          <w:lang w:eastAsia="pl-PL"/>
        </w:rPr>
        <w:t>wraz z rozwiązaniami podłączenia instalacji oczyszczalni do budynków oraz rozwiązaniem odpowietrzenia oczyszczalni przed włączeniem jej do instalacji wewnętrznej budynków.</w:t>
      </w:r>
    </w:p>
    <w:p w14:paraId="2A7376AA" w14:textId="1410ED39" w:rsidR="00220E74" w:rsidRPr="00A27406" w:rsidRDefault="00220E74" w:rsidP="00A44C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27406">
        <w:rPr>
          <w:rFonts w:ascii="Arial" w:eastAsia="Times New Roman" w:hAnsi="Arial" w:cs="Arial"/>
          <w:lang w:eastAsia="pl-PL"/>
        </w:rPr>
        <w:t>4. Zaprojektowane przydomowe oczyszczalnie ścieków muszą charakteryzować się:</w:t>
      </w:r>
    </w:p>
    <w:p w14:paraId="2A9C1008" w14:textId="77777777" w:rsidR="00220E74" w:rsidRPr="00A27406" w:rsidRDefault="00220E74" w:rsidP="00A44C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27406">
        <w:rPr>
          <w:rFonts w:ascii="Arial" w:eastAsia="Times New Roman" w:hAnsi="Arial" w:cs="Arial"/>
          <w:lang w:eastAsia="pl-PL"/>
        </w:rPr>
        <w:t>a) prostymi rozwiązaniami konstrukcyjnymi,</w:t>
      </w:r>
    </w:p>
    <w:p w14:paraId="401FD1B2" w14:textId="77777777" w:rsidR="00220E74" w:rsidRPr="00A27406" w:rsidRDefault="00220E74" w:rsidP="00A44C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27406">
        <w:rPr>
          <w:rFonts w:ascii="Arial" w:eastAsia="Times New Roman" w:hAnsi="Arial" w:cs="Arial"/>
          <w:lang w:eastAsia="pl-PL"/>
        </w:rPr>
        <w:t>b) małą powierzchnią przeznaczoną pod ich budowę,</w:t>
      </w:r>
    </w:p>
    <w:p w14:paraId="1FBC6023" w14:textId="77777777" w:rsidR="00220E74" w:rsidRPr="00A27406" w:rsidRDefault="00220E74" w:rsidP="00A44C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27406">
        <w:rPr>
          <w:rFonts w:ascii="Arial" w:eastAsia="Times New Roman" w:hAnsi="Arial" w:cs="Arial"/>
          <w:lang w:eastAsia="pl-PL"/>
        </w:rPr>
        <w:t>c) niskimi kosztami budowy,</w:t>
      </w:r>
    </w:p>
    <w:p w14:paraId="18C0DF02" w14:textId="77777777" w:rsidR="00220E74" w:rsidRPr="00A27406" w:rsidRDefault="00220E74" w:rsidP="00A44C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27406">
        <w:rPr>
          <w:rFonts w:ascii="Arial" w:eastAsia="Times New Roman" w:hAnsi="Arial" w:cs="Arial"/>
          <w:lang w:eastAsia="pl-PL"/>
        </w:rPr>
        <w:t>d) niskimi kosztami eksploatacji,</w:t>
      </w:r>
    </w:p>
    <w:p w14:paraId="3A37FD5C" w14:textId="22176927" w:rsidR="00220E74" w:rsidRPr="00A27406" w:rsidRDefault="00220E74" w:rsidP="00A44C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27406">
        <w:rPr>
          <w:rFonts w:ascii="Arial" w:eastAsia="Times New Roman" w:hAnsi="Arial" w:cs="Arial"/>
          <w:lang w:eastAsia="pl-PL"/>
        </w:rPr>
        <w:t>e) możliwością ich budowy i funkcjonowania w terenach o okresowo wysokich poziomach wód gruntowych, na gruntach nieprzepuszczalnych, gruntach przepuszczalnych</w:t>
      </w:r>
      <w:r w:rsidR="0064726A">
        <w:rPr>
          <w:rFonts w:ascii="Arial" w:eastAsia="Times New Roman" w:hAnsi="Arial" w:cs="Arial"/>
          <w:lang w:eastAsia="pl-PL"/>
        </w:rPr>
        <w:t>,</w:t>
      </w:r>
    </w:p>
    <w:p w14:paraId="10FF7DA7" w14:textId="77777777" w:rsidR="00220E74" w:rsidRPr="00A27406" w:rsidRDefault="00220E74" w:rsidP="00A44C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27406">
        <w:rPr>
          <w:rFonts w:ascii="Arial" w:eastAsia="Times New Roman" w:hAnsi="Arial" w:cs="Arial"/>
          <w:lang w:eastAsia="pl-PL"/>
        </w:rPr>
        <w:t>f) pozytywnym oddziaływaniem na środowisko przyrodnicze,</w:t>
      </w:r>
    </w:p>
    <w:p w14:paraId="3484313B" w14:textId="77777777" w:rsidR="00220E74" w:rsidRPr="00A27406" w:rsidRDefault="00220E74" w:rsidP="00A44C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27406">
        <w:rPr>
          <w:rFonts w:ascii="Arial" w:eastAsia="Times New Roman" w:hAnsi="Arial" w:cs="Arial"/>
          <w:lang w:eastAsia="pl-PL"/>
        </w:rPr>
        <w:t>g) obsługą nie wymagającą wysokiej specjalistycznej wiedzy,</w:t>
      </w:r>
    </w:p>
    <w:p w14:paraId="4E617BCD" w14:textId="7729B85C" w:rsidR="00220E74" w:rsidRPr="00A27406" w:rsidRDefault="00220E74" w:rsidP="00A44C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27406">
        <w:rPr>
          <w:rFonts w:ascii="Arial" w:eastAsia="Times New Roman" w:hAnsi="Arial" w:cs="Arial"/>
          <w:lang w:eastAsia="pl-PL"/>
        </w:rPr>
        <w:t>h) mogąca pracować co najmniej 24 godziny w przypadku braku zasilania energetycznego</w:t>
      </w:r>
      <w:r w:rsidR="0064726A">
        <w:rPr>
          <w:rFonts w:ascii="Arial" w:eastAsia="Times New Roman" w:hAnsi="Arial" w:cs="Arial"/>
          <w:lang w:eastAsia="pl-PL"/>
        </w:rPr>
        <w:t>,</w:t>
      </w:r>
    </w:p>
    <w:p w14:paraId="0CD7395F" w14:textId="77777777" w:rsidR="00220E74" w:rsidRPr="00A27406" w:rsidRDefault="00220E74" w:rsidP="00A44C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27406">
        <w:rPr>
          <w:rFonts w:ascii="Arial" w:eastAsia="Times New Roman" w:hAnsi="Arial" w:cs="Arial"/>
          <w:lang w:eastAsia="pl-PL"/>
        </w:rPr>
        <w:t>i) uwzględniać przepustowość zależną od liczby mieszkańców zamieszkujących nieruchomość.</w:t>
      </w:r>
    </w:p>
    <w:p w14:paraId="37C0B972" w14:textId="77777777" w:rsidR="00220E74" w:rsidRPr="00A27406" w:rsidRDefault="00220E74" w:rsidP="00A44C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27406">
        <w:rPr>
          <w:rFonts w:ascii="Arial" w:eastAsia="Times New Roman" w:hAnsi="Arial" w:cs="Arial"/>
          <w:lang w:eastAsia="pl-PL"/>
        </w:rPr>
        <w:t>5. Dokumentacja projektowa powinna zawierać:</w:t>
      </w:r>
    </w:p>
    <w:p w14:paraId="77970C46" w14:textId="77777777" w:rsidR="00220E74" w:rsidRPr="00A27406" w:rsidRDefault="00220E74" w:rsidP="00A44C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27406">
        <w:rPr>
          <w:rFonts w:ascii="Arial" w:eastAsia="Times New Roman" w:hAnsi="Arial" w:cs="Arial"/>
          <w:lang w:eastAsia="pl-PL"/>
        </w:rPr>
        <w:t>a) opis techniczny zastosowanej przydomowej oczyszczalni ścieków, w tym zastosowanej technologii oczyszczania ścieków, bilans ścieków, wymagany stopień oczyszczania ścieków,</w:t>
      </w:r>
    </w:p>
    <w:p w14:paraId="78BECCAB" w14:textId="77777777" w:rsidR="00220E74" w:rsidRPr="00A27406" w:rsidRDefault="00220E74" w:rsidP="00A44C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27406">
        <w:rPr>
          <w:rFonts w:ascii="Arial" w:eastAsia="Times New Roman" w:hAnsi="Arial" w:cs="Arial"/>
          <w:lang w:eastAsia="pl-PL"/>
        </w:rPr>
        <w:t>b) wykaz urządzeń ciągu technologicznego oczyszczania ścieków i ich podstawowe parametry techniczne,</w:t>
      </w:r>
    </w:p>
    <w:p w14:paraId="4ABEA40C" w14:textId="77777777" w:rsidR="00220E74" w:rsidRPr="00A27406" w:rsidRDefault="00220E74" w:rsidP="00A44C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27406">
        <w:rPr>
          <w:rFonts w:ascii="Arial" w:eastAsia="Times New Roman" w:hAnsi="Arial" w:cs="Arial"/>
          <w:lang w:eastAsia="pl-PL"/>
        </w:rPr>
        <w:t>c) schemat technologiczny oczyszczalni ścieków,</w:t>
      </w:r>
    </w:p>
    <w:p w14:paraId="0EA837CE" w14:textId="0F69AA3E" w:rsidR="00220E74" w:rsidRPr="00A27406" w:rsidRDefault="00220E74" w:rsidP="00A44C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27406">
        <w:rPr>
          <w:rFonts w:ascii="Arial" w:eastAsia="Times New Roman" w:hAnsi="Arial" w:cs="Arial"/>
          <w:lang w:eastAsia="pl-PL"/>
        </w:rPr>
        <w:t>d) informacje na temat zakresu czy</w:t>
      </w:r>
      <w:r w:rsidR="0064726A">
        <w:rPr>
          <w:rFonts w:ascii="Arial" w:eastAsia="Times New Roman" w:hAnsi="Arial" w:cs="Arial"/>
          <w:lang w:eastAsia="pl-PL"/>
        </w:rPr>
        <w:t>nności obsługowych oczyszczalni,</w:t>
      </w:r>
    </w:p>
    <w:p w14:paraId="66718C56" w14:textId="278CF94E" w:rsidR="00220E74" w:rsidRPr="00A27406" w:rsidRDefault="00220E74" w:rsidP="00A44C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27406">
        <w:rPr>
          <w:rFonts w:ascii="Arial" w:eastAsia="Times New Roman" w:hAnsi="Arial" w:cs="Arial"/>
          <w:lang w:eastAsia="pl-PL"/>
        </w:rPr>
        <w:t>e) projekt usytuowania przydomowej oczyszczalni ścieków wraz z włączeniem kanalizacyjnym i energetycznym do budynku mieszkalnego sporzą</w:t>
      </w:r>
      <w:r w:rsidR="0064726A">
        <w:rPr>
          <w:rFonts w:ascii="Arial" w:eastAsia="Times New Roman" w:hAnsi="Arial" w:cs="Arial"/>
          <w:lang w:eastAsia="pl-PL"/>
        </w:rPr>
        <w:t>dzony na kopii mapy zasadniczej,</w:t>
      </w:r>
    </w:p>
    <w:p w14:paraId="2D21A96B" w14:textId="77777777" w:rsidR="00220E74" w:rsidRPr="00A27406" w:rsidRDefault="00220E74" w:rsidP="00A44C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27406">
        <w:rPr>
          <w:rFonts w:ascii="Arial" w:eastAsia="Times New Roman" w:hAnsi="Arial" w:cs="Arial"/>
          <w:lang w:eastAsia="pl-PL"/>
        </w:rPr>
        <w:lastRenderedPageBreak/>
        <w:t>6. Projekt musi określać zagospodarowanie ścieków oczyszczonych w obrębie działki, na której znajduje się projektowana przydomowa oczyszczalnia ścieków. Nie przewiduje się odprowadzenia oczyszczonych ścieków do cieków wodnych i rowów przydrożnych.</w:t>
      </w:r>
    </w:p>
    <w:p w14:paraId="7F6D301B" w14:textId="33E3051E" w:rsidR="00220E74" w:rsidRPr="00A27406" w:rsidRDefault="00220E74" w:rsidP="00A44C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27406">
        <w:rPr>
          <w:rFonts w:ascii="Arial" w:eastAsia="Times New Roman" w:hAnsi="Arial" w:cs="Arial"/>
          <w:lang w:eastAsia="pl-PL"/>
        </w:rPr>
        <w:t xml:space="preserve">7. Dokumentacja musi spełniać wymogi art. </w:t>
      </w:r>
      <w:r w:rsidR="00DE04F3" w:rsidRPr="00A27406">
        <w:rPr>
          <w:rFonts w:ascii="Arial" w:eastAsia="Times New Roman" w:hAnsi="Arial" w:cs="Arial"/>
          <w:lang w:eastAsia="pl-PL"/>
        </w:rPr>
        <w:t>2</w:t>
      </w:r>
      <w:r w:rsidRPr="00A27406">
        <w:rPr>
          <w:rFonts w:ascii="Arial" w:eastAsia="Times New Roman" w:hAnsi="Arial" w:cs="Arial"/>
          <w:lang w:eastAsia="pl-PL"/>
        </w:rPr>
        <w:t>9 ust. 2 ustawy „Prawo zamówień publicznych"</w:t>
      </w:r>
      <w:r w:rsidR="00F94E94" w:rsidRPr="00A27406">
        <w:rPr>
          <w:rFonts w:ascii="Arial" w:eastAsia="Times New Roman" w:hAnsi="Arial" w:cs="Arial"/>
          <w:lang w:eastAsia="pl-PL"/>
        </w:rPr>
        <w:t>.</w:t>
      </w:r>
    </w:p>
    <w:p w14:paraId="1ADB6B87" w14:textId="77777777" w:rsidR="00220E74" w:rsidRPr="00A27406" w:rsidRDefault="00220E74" w:rsidP="00A44C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27406">
        <w:rPr>
          <w:rFonts w:ascii="Arial" w:eastAsia="Times New Roman" w:hAnsi="Arial" w:cs="Arial"/>
          <w:lang w:eastAsia="pl-PL"/>
        </w:rPr>
        <w:t>W dokumentacji projektowej zakazuje się wskazania znaków towarowych, patentów lub pochodzenia, chyba, że będzie to uzasadnione specyfiką przedmiotu zamówienia i nie można opisać przedmiotu zamówienia za pomocą dostatecznie dokładnych określeń, a wskazaniu takiemu towarzyszą wyrazy „lub równoważny”. Przedmiot zamówienia należy opisać za pomocą cech technicznych i jakościowych z zachowaniem Polskich Norm przenoszących normy europejskie lub norm innych państw członkowskich Europejskiego Obszaru Gospodarczego przenoszących te normy.</w:t>
      </w:r>
    </w:p>
    <w:p w14:paraId="6EB8ED49" w14:textId="651DB49B" w:rsidR="00220E74" w:rsidRPr="0064726A" w:rsidRDefault="00220E74" w:rsidP="00A44C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64726A">
        <w:rPr>
          <w:rFonts w:ascii="Arial" w:eastAsia="Times New Roman" w:hAnsi="Arial" w:cs="Arial"/>
          <w:lang w:eastAsia="pl-PL"/>
        </w:rPr>
        <w:t>8</w:t>
      </w:r>
      <w:r w:rsidRPr="0064726A">
        <w:rPr>
          <w:rFonts w:ascii="Arial" w:eastAsia="Times New Roman" w:hAnsi="Arial" w:cs="Arial"/>
          <w:iCs/>
          <w:lang w:eastAsia="pl-PL"/>
        </w:rPr>
        <w:t>.  Na zakres zamówienia składa się</w:t>
      </w:r>
      <w:r w:rsidR="0064726A">
        <w:rPr>
          <w:rFonts w:ascii="Arial" w:eastAsia="Times New Roman" w:hAnsi="Arial" w:cs="Arial"/>
          <w:iCs/>
          <w:lang w:eastAsia="pl-PL"/>
        </w:rPr>
        <w:t xml:space="preserve"> również</w:t>
      </w:r>
      <w:r w:rsidRPr="0064726A">
        <w:rPr>
          <w:rFonts w:ascii="Arial" w:eastAsia="Times New Roman" w:hAnsi="Arial" w:cs="Arial"/>
          <w:iCs/>
          <w:lang w:eastAsia="pl-PL"/>
        </w:rPr>
        <w:t>:</w:t>
      </w:r>
    </w:p>
    <w:p w14:paraId="47740227" w14:textId="77777777" w:rsidR="00220E74" w:rsidRPr="00A27406" w:rsidRDefault="00220E74" w:rsidP="00A44C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27406">
        <w:rPr>
          <w:rFonts w:ascii="Arial" w:eastAsia="Times New Roman" w:hAnsi="Arial" w:cs="Arial"/>
          <w:lang w:eastAsia="pl-PL"/>
        </w:rPr>
        <w:t>a) Uzyskanie od właścicieli nieruchomości oświadczeń o prawie dysponowania nieruchomością na cele budowlane,</w:t>
      </w:r>
    </w:p>
    <w:p w14:paraId="48837D17" w14:textId="14EC3B0D" w:rsidR="00220E74" w:rsidRPr="00A27406" w:rsidRDefault="00220E74" w:rsidP="00A44C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27406">
        <w:rPr>
          <w:rFonts w:ascii="Arial" w:eastAsia="Times New Roman" w:hAnsi="Arial" w:cs="Arial"/>
          <w:lang w:eastAsia="pl-PL"/>
        </w:rPr>
        <w:t>b) Przed przystąpieniem do wykonania dokumentacji projektowej należy ustalić lokalizację POŚ wraz z miejscami włączeń kanalizacyjnych i energetycznych oraz uzyskać na egzemplarzach mapy podpis właściciela z adnotacją o liczbie osób korzystających z</w:t>
      </w:r>
      <w:r w:rsidR="00F94E94" w:rsidRPr="00A27406">
        <w:rPr>
          <w:rFonts w:ascii="Arial" w:eastAsia="Times New Roman" w:hAnsi="Arial" w:cs="Arial"/>
          <w:lang w:eastAsia="pl-PL"/>
        </w:rPr>
        <w:t> </w:t>
      </w:r>
      <w:r w:rsidRPr="00A27406">
        <w:rPr>
          <w:rFonts w:ascii="Arial" w:eastAsia="Times New Roman" w:hAnsi="Arial" w:cs="Arial"/>
          <w:lang w:eastAsia="pl-PL"/>
        </w:rPr>
        <w:t>oczyszczalni oraz, że akceptuje planowaną lokalizację.</w:t>
      </w:r>
    </w:p>
    <w:p w14:paraId="7762BCE9" w14:textId="77777777" w:rsidR="00220E74" w:rsidRPr="00A27406" w:rsidRDefault="00220E74" w:rsidP="00A44C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27406">
        <w:rPr>
          <w:rFonts w:ascii="Arial" w:eastAsia="Times New Roman" w:hAnsi="Arial" w:cs="Arial"/>
          <w:lang w:eastAsia="pl-PL"/>
        </w:rPr>
        <w:t>c) W ramach zamówienia Projektant jest zobowiązany uzyskać w imieniu Zamawiającego: wszystkie niezbędne decyzje, uzgodnienia, zezwolenia, opinie służące prawidłowemu sporządzaniu dokumentacji projektowej i pozostałe dokumenty uprawniające do zgłoszenia wykonania robót budowlanych, niewymagających pozwolenia na budowę.</w:t>
      </w:r>
    </w:p>
    <w:p w14:paraId="21F62384" w14:textId="77777777" w:rsidR="00220E74" w:rsidRPr="00A27406" w:rsidRDefault="00220E74" w:rsidP="00A44C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27406">
        <w:rPr>
          <w:rFonts w:ascii="Arial" w:eastAsia="Times New Roman" w:hAnsi="Arial" w:cs="Arial"/>
          <w:lang w:eastAsia="pl-PL"/>
        </w:rPr>
        <w:t>d) Wykaz użytkowników oczyszczalni w miejscowości zawierający imię i nazwisko, nr kontaktowy oraz nr działki Zamawiający przekaże Wykonawcy w dniu podpisania umowy.</w:t>
      </w:r>
    </w:p>
    <w:p w14:paraId="7ABD55F1" w14:textId="3D5672FD" w:rsidR="00220E74" w:rsidRPr="00A27406" w:rsidRDefault="00220E74" w:rsidP="00A44C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27406">
        <w:rPr>
          <w:rFonts w:ascii="Arial" w:eastAsia="Times New Roman" w:hAnsi="Arial" w:cs="Arial"/>
          <w:lang w:eastAsia="pl-PL"/>
        </w:rPr>
        <w:t>e) W przypadku braku możliwości wykonania oczyszczalni ścieków z uwagi na wyniki badań geologicznych lub inne przeszkody Wykonawca przygotuje stosowne oświadczenia o</w:t>
      </w:r>
      <w:r w:rsidR="00992076" w:rsidRPr="00A27406">
        <w:rPr>
          <w:rFonts w:ascii="Arial" w:eastAsia="Times New Roman" w:hAnsi="Arial" w:cs="Arial"/>
          <w:lang w:eastAsia="pl-PL"/>
        </w:rPr>
        <w:t> </w:t>
      </w:r>
      <w:r w:rsidRPr="00A27406">
        <w:rPr>
          <w:rFonts w:ascii="Arial" w:eastAsia="Times New Roman" w:hAnsi="Arial" w:cs="Arial"/>
          <w:lang w:eastAsia="pl-PL"/>
        </w:rPr>
        <w:t>zaistniałej sytuacji wraz z uzyskaniem potwierdzenia przekazania informacji właścicielowi nieruchomości,</w:t>
      </w:r>
    </w:p>
    <w:p w14:paraId="4C96FA55" w14:textId="77777777" w:rsidR="00220E74" w:rsidRPr="00A27406" w:rsidRDefault="00220E74" w:rsidP="00A44C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27406">
        <w:rPr>
          <w:rFonts w:ascii="Arial" w:eastAsia="Times New Roman" w:hAnsi="Arial" w:cs="Arial"/>
          <w:lang w:eastAsia="pl-PL"/>
        </w:rPr>
        <w:t>f) Wykonanie projektu budowlano - wykonawczego dla każdej lokalizacji oddzielnie - 4 egzemplarze w wersji papierowej wraz z wersją elektroniczną.</w:t>
      </w:r>
    </w:p>
    <w:p w14:paraId="570E6B6A" w14:textId="7A21C882" w:rsidR="00220E74" w:rsidRPr="00A27406" w:rsidRDefault="00220E74" w:rsidP="00A44C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27406">
        <w:rPr>
          <w:rFonts w:ascii="Arial" w:eastAsia="Times New Roman" w:hAnsi="Arial" w:cs="Arial"/>
          <w:lang w:eastAsia="pl-PL"/>
        </w:rPr>
        <w:t>g) Wykonanie kosztorysu inwestorskiego oraz przedmiaru robót dla każdej oczyszczalni i</w:t>
      </w:r>
      <w:r w:rsidR="00F94E94" w:rsidRPr="00A27406">
        <w:rPr>
          <w:rFonts w:ascii="Arial" w:eastAsia="Times New Roman" w:hAnsi="Arial" w:cs="Arial"/>
          <w:lang w:eastAsia="pl-PL"/>
        </w:rPr>
        <w:t> </w:t>
      </w:r>
      <w:r w:rsidRPr="00A27406">
        <w:rPr>
          <w:rFonts w:ascii="Arial" w:eastAsia="Times New Roman" w:hAnsi="Arial" w:cs="Arial"/>
          <w:lang w:eastAsia="pl-PL"/>
        </w:rPr>
        <w:t>zbiorczo - po 2 egz. oraz wersja elektroniczna.</w:t>
      </w:r>
    </w:p>
    <w:p w14:paraId="5F3BA7DC" w14:textId="77777777" w:rsidR="00220E74" w:rsidRPr="00A27406" w:rsidRDefault="00220E74" w:rsidP="00A44C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27406">
        <w:rPr>
          <w:rFonts w:ascii="Arial" w:eastAsia="Times New Roman" w:hAnsi="Arial" w:cs="Arial"/>
          <w:lang w:eastAsia="pl-PL"/>
        </w:rPr>
        <w:t>h) Wykonanie specyfikacji technicznej wykonania i odbioru robót - 3 egzemplarze oraz wersja elektroniczna,</w:t>
      </w:r>
    </w:p>
    <w:p w14:paraId="0EA38169" w14:textId="0DDDF8B4" w:rsidR="00220E74" w:rsidRPr="00A27406" w:rsidRDefault="00220E74" w:rsidP="00A44C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27406">
        <w:rPr>
          <w:rFonts w:ascii="Arial" w:eastAsia="Times New Roman" w:hAnsi="Arial" w:cs="Arial"/>
          <w:lang w:eastAsia="pl-PL"/>
        </w:rPr>
        <w:t>i) Wykonawca zobowiązany będzie do udzielania odpowiedzi na pytania dotyczące wykonanej dokumentacji projektowej w trakcie realizacji inwestycji oraz na etapie postępowania o</w:t>
      </w:r>
      <w:r w:rsidR="00992076" w:rsidRPr="00A27406">
        <w:rPr>
          <w:rFonts w:ascii="Arial" w:eastAsia="Times New Roman" w:hAnsi="Arial" w:cs="Arial"/>
          <w:lang w:eastAsia="pl-PL"/>
        </w:rPr>
        <w:t> </w:t>
      </w:r>
      <w:r w:rsidRPr="00A27406">
        <w:rPr>
          <w:rFonts w:ascii="Arial" w:eastAsia="Times New Roman" w:hAnsi="Arial" w:cs="Arial"/>
          <w:lang w:eastAsia="pl-PL"/>
        </w:rPr>
        <w:t>udzielenie zamówienia publicznego na roboty budowlane,</w:t>
      </w:r>
    </w:p>
    <w:p w14:paraId="31A84E7F" w14:textId="77777777" w:rsidR="00220E74" w:rsidRPr="00A27406" w:rsidRDefault="00220E74" w:rsidP="00A44C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27406">
        <w:rPr>
          <w:rFonts w:ascii="Arial" w:eastAsia="Times New Roman" w:hAnsi="Arial" w:cs="Arial"/>
          <w:lang w:eastAsia="pl-PL"/>
        </w:rPr>
        <w:t>j) Przygotowania zgłoszeń robót wraz z niezbędnymi opiniami i zgodami, celem złożenia przez Zamawiającego kompletnej dokumentacji w Starostwie Powiatowym,</w:t>
      </w:r>
    </w:p>
    <w:p w14:paraId="20D81E34" w14:textId="77777777" w:rsidR="00220E74" w:rsidRPr="00A27406" w:rsidRDefault="00220E74" w:rsidP="00A44C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27406">
        <w:rPr>
          <w:rFonts w:ascii="Arial" w:eastAsia="Times New Roman" w:hAnsi="Arial" w:cs="Arial"/>
          <w:lang w:eastAsia="pl-PL"/>
        </w:rPr>
        <w:lastRenderedPageBreak/>
        <w:t>k) Wykonawca zobowiązany będzie do aktualizacji kosztorysu inwestorskiego na wezwanie Zamawiającego,</w:t>
      </w:r>
    </w:p>
    <w:p w14:paraId="1E0B6FFC" w14:textId="321210D5" w:rsidR="00220E74" w:rsidRPr="00A27406" w:rsidRDefault="00220E74" w:rsidP="00A44C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27406">
        <w:rPr>
          <w:rFonts w:ascii="Arial" w:eastAsia="Times New Roman" w:hAnsi="Arial" w:cs="Arial"/>
          <w:lang w:eastAsia="pl-PL"/>
        </w:rPr>
        <w:t>l) Dokumentacja projektowa musi zostać wykonana zgodnie z obowiązującymi przepisa</w:t>
      </w:r>
      <w:r w:rsidR="00992076" w:rsidRPr="00A27406">
        <w:rPr>
          <w:rFonts w:ascii="Arial" w:eastAsia="Times New Roman" w:hAnsi="Arial" w:cs="Arial"/>
          <w:lang w:eastAsia="pl-PL"/>
        </w:rPr>
        <w:t>mi prawa, min. Rozporządzeniem M</w:t>
      </w:r>
      <w:r w:rsidRPr="00A27406">
        <w:rPr>
          <w:rFonts w:ascii="Arial" w:eastAsia="Times New Roman" w:hAnsi="Arial" w:cs="Arial"/>
          <w:lang w:eastAsia="pl-PL"/>
        </w:rPr>
        <w:t>inistra Infrastruktury z dnia 2 września 2004r. w sprawie szczegółowego zakresu i formy dokumentacji projektowej, specyfikacji technicznych i odbioru robót budowlanych,</w:t>
      </w:r>
    </w:p>
    <w:p w14:paraId="37D3C7C7" w14:textId="77777777" w:rsidR="00220E74" w:rsidRPr="00A27406" w:rsidRDefault="00220E74" w:rsidP="00A44C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27406">
        <w:rPr>
          <w:rFonts w:ascii="Arial" w:eastAsia="Times New Roman" w:hAnsi="Arial" w:cs="Arial"/>
          <w:lang w:eastAsia="pl-PL"/>
        </w:rPr>
        <w:t>ł) Przedmiot zamówienia obejmuje wszelkie prace, materiały, pomiary, opinie i uzgodnienia niezbędne do prawidłowego wykonania dokumentacji projektowej,</w:t>
      </w:r>
    </w:p>
    <w:p w14:paraId="52A3DDBB" w14:textId="77777777" w:rsidR="00220E74" w:rsidRPr="00A27406" w:rsidRDefault="00220E74" w:rsidP="00A44C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27406">
        <w:rPr>
          <w:rFonts w:ascii="Arial" w:eastAsia="Times New Roman" w:hAnsi="Arial" w:cs="Arial"/>
          <w:lang w:eastAsia="pl-PL"/>
        </w:rPr>
        <w:t>m) W celu prawidłowego wykonania dokumentacji Wykonawca zobowiązany jest do przeprowadzenia wizji w terenie,</w:t>
      </w:r>
    </w:p>
    <w:p w14:paraId="737E30DD" w14:textId="77777777" w:rsidR="00220E74" w:rsidRPr="00A27406" w:rsidRDefault="00220E74" w:rsidP="00A44C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27406">
        <w:rPr>
          <w:rFonts w:ascii="Arial" w:eastAsia="Times New Roman" w:hAnsi="Arial" w:cs="Arial"/>
          <w:lang w:eastAsia="pl-PL"/>
        </w:rPr>
        <w:t>n) Wykonawca przenosi na Zamawiającego autorskie prawa majątkowe w całości. Wykonawca i Zamawiający postanawiają, że nie będzie potrzebna zgoda Wykonawcy na wykonanie zależnego prawa autorskiego oraz że na Zamawiającego przejdzie własność dokumentów i materiałów zawartych w dokumentacji projektowo-kosztorysowej,</w:t>
      </w:r>
    </w:p>
    <w:p w14:paraId="4B2577A2" w14:textId="77777777" w:rsidR="00220E74" w:rsidRPr="00A27406" w:rsidRDefault="00220E74" w:rsidP="00A44C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27406">
        <w:rPr>
          <w:rFonts w:ascii="Arial" w:eastAsia="Times New Roman" w:hAnsi="Arial" w:cs="Arial"/>
          <w:lang w:eastAsia="pl-PL"/>
        </w:rPr>
        <w:t>o) Zamawiający uprawniony jest do sprawdzania przekazanej dokumentacji, w szczególności jej prawidłowości i kompletności. Odpowiedzialność za jakość przekazywanej dokumentacji ponosi Wykonawca.</w:t>
      </w:r>
    </w:p>
    <w:p w14:paraId="776B6AAC" w14:textId="77777777" w:rsidR="00220E74" w:rsidRPr="00A27406" w:rsidRDefault="00220E74" w:rsidP="00A44C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27406">
        <w:rPr>
          <w:rFonts w:ascii="Arial" w:eastAsia="Times New Roman" w:hAnsi="Arial" w:cs="Arial"/>
          <w:lang w:eastAsia="pl-PL"/>
        </w:rPr>
        <w:t>p) W dniu odbioru Wykonawca przekaże dokumentację w formie papierowej oraz na elektronicznym nośniku informacji wraz z oświadczeniem, że dokumentacja została wykonana zgodnie z przepisami, zasadami wiedzy technicznej oraz, że jest kompletna i przydatna do realizacji inwestycji, której dotyczy. Zamawiający zastrzega, że w momencie wystąpienia konieczności uzupełnienia lub poprawy dokumentacji projektowej lub jej elementów, także po odbiorze przedmiotu niniejszej umowy, Wykonawca dokona nieodpłatnych korekt w ramach udzielonego zamówienia.</w:t>
      </w:r>
    </w:p>
    <w:p w14:paraId="47357DA3" w14:textId="715FF6E3" w:rsidR="00F97D0C" w:rsidRPr="00A27406" w:rsidRDefault="00220E74" w:rsidP="009920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27406">
        <w:rPr>
          <w:rFonts w:ascii="Arial" w:eastAsia="Times New Roman" w:hAnsi="Arial" w:cs="Arial"/>
          <w:lang w:eastAsia="pl-PL"/>
        </w:rPr>
        <w:t xml:space="preserve">10. Zamawiający </w:t>
      </w:r>
      <w:r w:rsidR="00992076" w:rsidRPr="00A27406">
        <w:rPr>
          <w:rFonts w:ascii="Arial" w:eastAsia="Times New Roman" w:hAnsi="Arial" w:cs="Arial"/>
          <w:lang w:eastAsia="pl-PL"/>
        </w:rPr>
        <w:t>będzie</w:t>
      </w:r>
      <w:r w:rsidRPr="00A27406">
        <w:rPr>
          <w:rFonts w:ascii="Arial" w:eastAsia="Times New Roman" w:hAnsi="Arial" w:cs="Arial"/>
          <w:lang w:eastAsia="pl-PL"/>
        </w:rPr>
        <w:t xml:space="preserve"> w posiadaniu kopii map zasadniczych dla każdego gospodarstwa, które udostępni Wykonawcy.</w:t>
      </w:r>
    </w:p>
    <w:p w14:paraId="6A21B658" w14:textId="1DB4076D" w:rsidR="00F97D0C" w:rsidRPr="00A27406" w:rsidRDefault="00F97D0C" w:rsidP="00F97D0C">
      <w:pPr>
        <w:jc w:val="both"/>
        <w:rPr>
          <w:rFonts w:ascii="Arial" w:hAnsi="Arial" w:cs="Arial"/>
        </w:rPr>
      </w:pPr>
      <w:r w:rsidRPr="00A27406">
        <w:rPr>
          <w:rFonts w:ascii="Arial" w:hAnsi="Arial" w:cs="Arial"/>
        </w:rPr>
        <w:t>Zamawiający zastrzega sobie prawo do uzyskiwania od Wykonawcy informacji o postępie prac i przyjętych rozwiązaniach w trakcie projektowania, jak również prawa do zgłaszania swoich uwag, które Wykonawca uwzględni w dalszych pracach nad projektem.</w:t>
      </w:r>
    </w:p>
    <w:p w14:paraId="54972940" w14:textId="77777777" w:rsidR="00E423C7" w:rsidRPr="006B183E" w:rsidRDefault="00E423C7" w:rsidP="00537F82">
      <w:pPr>
        <w:pStyle w:val="Akapitzlist"/>
        <w:ind w:left="360"/>
        <w:jc w:val="both"/>
        <w:rPr>
          <w:rFonts w:ascii="Arial" w:hAnsi="Arial" w:cs="Arial"/>
        </w:rPr>
      </w:pPr>
    </w:p>
    <w:p w14:paraId="4B504BEA" w14:textId="5003F58D" w:rsidR="00D51FBE" w:rsidRPr="006B183E" w:rsidRDefault="00D51FBE" w:rsidP="00D51FB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6B183E">
        <w:rPr>
          <w:rFonts w:ascii="Arial" w:hAnsi="Arial" w:cs="Arial"/>
          <w:b/>
          <w:bCs/>
        </w:rPr>
        <w:t>T</w:t>
      </w:r>
      <w:r w:rsidR="00FD000D" w:rsidRPr="006B183E">
        <w:rPr>
          <w:rFonts w:ascii="Arial" w:hAnsi="Arial" w:cs="Arial"/>
          <w:b/>
          <w:bCs/>
        </w:rPr>
        <w:t>ermin</w:t>
      </w:r>
      <w:r w:rsidRPr="006B183E">
        <w:rPr>
          <w:rFonts w:ascii="Arial" w:hAnsi="Arial" w:cs="Arial"/>
          <w:b/>
          <w:bCs/>
        </w:rPr>
        <w:t xml:space="preserve"> </w:t>
      </w:r>
      <w:r w:rsidR="00775C76" w:rsidRPr="006B183E">
        <w:rPr>
          <w:rFonts w:ascii="Arial" w:hAnsi="Arial" w:cs="Arial"/>
          <w:b/>
          <w:bCs/>
        </w:rPr>
        <w:t xml:space="preserve">wykonania zamówienia </w:t>
      </w:r>
    </w:p>
    <w:p w14:paraId="1262C8DB" w14:textId="77777777" w:rsidR="0068169B" w:rsidRPr="006B183E" w:rsidRDefault="0068169B" w:rsidP="0068169B">
      <w:pPr>
        <w:pStyle w:val="Akapitzlist"/>
        <w:ind w:left="360"/>
        <w:jc w:val="both"/>
        <w:rPr>
          <w:rFonts w:ascii="Arial" w:hAnsi="Arial" w:cs="Arial"/>
        </w:rPr>
      </w:pPr>
    </w:p>
    <w:p w14:paraId="0D095C60" w14:textId="1196BBE3" w:rsidR="0094209E" w:rsidRPr="006B183E" w:rsidRDefault="0094209E" w:rsidP="00073C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>Rozpocz</w:t>
      </w:r>
      <w:r w:rsidRPr="006B183E">
        <w:rPr>
          <w:rFonts w:ascii="Arial" w:eastAsia="TimesNewRoman" w:hAnsi="Arial" w:cs="Arial"/>
        </w:rPr>
        <w:t>ę</w:t>
      </w:r>
      <w:r w:rsidRPr="006B183E">
        <w:rPr>
          <w:rFonts w:ascii="Arial" w:hAnsi="Arial" w:cs="Arial"/>
        </w:rPr>
        <w:t>cie wykonywania przedmiotu zamówienia ustala si</w:t>
      </w:r>
      <w:r w:rsidRPr="006B183E">
        <w:rPr>
          <w:rFonts w:ascii="Arial" w:eastAsia="TimesNewRoman" w:hAnsi="Arial" w:cs="Arial"/>
        </w:rPr>
        <w:t xml:space="preserve">ę </w:t>
      </w:r>
      <w:r w:rsidR="002913CB">
        <w:rPr>
          <w:rFonts w:ascii="Arial" w:hAnsi="Arial" w:cs="Arial"/>
        </w:rPr>
        <w:t>od dnia podpisania</w:t>
      </w:r>
      <w:r w:rsidRPr="006B183E">
        <w:rPr>
          <w:rFonts w:ascii="Arial" w:hAnsi="Arial" w:cs="Arial"/>
        </w:rPr>
        <w:t xml:space="preserve"> Umowy</w:t>
      </w:r>
    </w:p>
    <w:p w14:paraId="3B297936" w14:textId="77777777" w:rsidR="0094209E" w:rsidRPr="006B183E" w:rsidRDefault="0094209E" w:rsidP="0094209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14:paraId="411BD825" w14:textId="3A0A6E49" w:rsidR="0094209E" w:rsidRDefault="0094209E" w:rsidP="00073C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>Termin zako</w:t>
      </w:r>
      <w:r w:rsidRPr="006B183E">
        <w:rPr>
          <w:rFonts w:ascii="Arial" w:eastAsia="TimesNewRoman" w:hAnsi="Arial" w:cs="Arial"/>
        </w:rPr>
        <w:t>ń</w:t>
      </w:r>
      <w:r w:rsidRPr="006B183E">
        <w:rPr>
          <w:rFonts w:ascii="Arial" w:hAnsi="Arial" w:cs="Arial"/>
        </w:rPr>
        <w:t xml:space="preserve">czenia wykonywania przedmiotu </w:t>
      </w:r>
      <w:r w:rsidRPr="00B64D99">
        <w:rPr>
          <w:rFonts w:ascii="Arial" w:hAnsi="Arial" w:cs="Arial"/>
        </w:rPr>
        <w:t>zamówienia ustala si</w:t>
      </w:r>
      <w:r w:rsidR="0064726A">
        <w:rPr>
          <w:rFonts w:ascii="Arial" w:eastAsia="TimesNewRoman" w:hAnsi="Arial" w:cs="Arial"/>
        </w:rPr>
        <w:t xml:space="preserve">ę </w:t>
      </w:r>
      <w:r w:rsidR="00DD560D" w:rsidRPr="00B64D99">
        <w:rPr>
          <w:rFonts w:ascii="Arial" w:hAnsi="Arial" w:cs="Arial"/>
        </w:rPr>
        <w:t xml:space="preserve">od </w:t>
      </w:r>
      <w:r w:rsidR="0095241E" w:rsidRPr="00B64D99">
        <w:rPr>
          <w:rFonts w:ascii="Arial" w:hAnsi="Arial" w:cs="Arial"/>
        </w:rPr>
        <w:t xml:space="preserve">dnia </w:t>
      </w:r>
      <w:r w:rsidR="00DD560D" w:rsidRPr="00B64D99">
        <w:rPr>
          <w:rFonts w:ascii="Arial" w:hAnsi="Arial" w:cs="Arial"/>
        </w:rPr>
        <w:t>podpisania umowy, nie później niż do</w:t>
      </w:r>
      <w:r w:rsidRPr="00B64D99">
        <w:rPr>
          <w:rFonts w:ascii="Arial" w:hAnsi="Arial" w:cs="Arial"/>
        </w:rPr>
        <w:t xml:space="preserve"> d</w:t>
      </w:r>
      <w:r w:rsidR="00DD560D" w:rsidRPr="00B64D99">
        <w:rPr>
          <w:rFonts w:ascii="Arial" w:hAnsi="Arial" w:cs="Arial"/>
        </w:rPr>
        <w:t>nia</w:t>
      </w:r>
      <w:r w:rsidRPr="00B64D99">
        <w:rPr>
          <w:rFonts w:ascii="Arial" w:eastAsia="TimesNewRoman" w:hAnsi="Arial" w:cs="Arial"/>
        </w:rPr>
        <w:t xml:space="preserve"> </w:t>
      </w:r>
      <w:r w:rsidR="00C10A36" w:rsidRPr="00B64D99">
        <w:rPr>
          <w:rFonts w:ascii="Arial" w:hAnsi="Arial" w:cs="Arial"/>
        </w:rPr>
        <w:t>15.</w:t>
      </w:r>
      <w:r w:rsidR="0064726A">
        <w:rPr>
          <w:rFonts w:ascii="Arial" w:hAnsi="Arial" w:cs="Arial"/>
        </w:rPr>
        <w:t>02</w:t>
      </w:r>
      <w:r w:rsidR="00C10A36" w:rsidRPr="00B64D99">
        <w:rPr>
          <w:rFonts w:ascii="Arial" w:hAnsi="Arial" w:cs="Arial"/>
        </w:rPr>
        <w:t>.202</w:t>
      </w:r>
      <w:r w:rsidR="0095241E" w:rsidRPr="00B64D99">
        <w:rPr>
          <w:rFonts w:ascii="Arial" w:hAnsi="Arial" w:cs="Arial"/>
        </w:rPr>
        <w:t>1</w:t>
      </w:r>
      <w:r w:rsidR="00C10A36" w:rsidRPr="00B64D99">
        <w:rPr>
          <w:rFonts w:ascii="Arial" w:hAnsi="Arial" w:cs="Arial"/>
        </w:rPr>
        <w:t>r.</w:t>
      </w:r>
      <w:r w:rsidR="00C10A36" w:rsidRPr="006B183E">
        <w:rPr>
          <w:rFonts w:ascii="Arial" w:hAnsi="Arial" w:cs="Arial"/>
        </w:rPr>
        <w:t xml:space="preserve"> </w:t>
      </w:r>
    </w:p>
    <w:p w14:paraId="7E46143B" w14:textId="77777777" w:rsidR="00220C26" w:rsidRPr="006B183E" w:rsidRDefault="00220C26" w:rsidP="00073C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00BD401" w14:textId="4B63B6A6" w:rsidR="005D090B" w:rsidRPr="006B183E" w:rsidRDefault="005D090B" w:rsidP="0015490C">
      <w:pPr>
        <w:pStyle w:val="Akapitzlist"/>
        <w:ind w:left="360"/>
        <w:jc w:val="both"/>
        <w:rPr>
          <w:rFonts w:ascii="Arial" w:hAnsi="Arial" w:cs="Arial"/>
        </w:rPr>
      </w:pPr>
    </w:p>
    <w:p w14:paraId="608B5808" w14:textId="25D835BA" w:rsidR="006F3579" w:rsidRPr="00F548CA" w:rsidRDefault="00DC7584" w:rsidP="005C645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F548CA">
        <w:rPr>
          <w:rFonts w:ascii="Arial" w:hAnsi="Arial" w:cs="Arial"/>
          <w:b/>
          <w:bCs/>
        </w:rPr>
        <w:t>Opis warunków udziału w postępowaniu (kryteria dostępu):</w:t>
      </w:r>
    </w:p>
    <w:p w14:paraId="1A48B4EB" w14:textId="77777777" w:rsidR="00D4000A" w:rsidRPr="00F548CA" w:rsidRDefault="00D4000A" w:rsidP="00D4000A">
      <w:pPr>
        <w:jc w:val="both"/>
        <w:rPr>
          <w:rFonts w:ascii="Arial" w:hAnsi="Arial" w:cs="Arial"/>
        </w:rPr>
      </w:pPr>
      <w:r w:rsidRPr="00F548CA">
        <w:rPr>
          <w:rFonts w:ascii="Arial" w:hAnsi="Arial" w:cs="Arial"/>
        </w:rPr>
        <w:t>O zamówienie mogą ubiegać się Wykonawcy spełniający następujące warunki:</w:t>
      </w:r>
    </w:p>
    <w:p w14:paraId="5C332159" w14:textId="3FA73D9B" w:rsidR="00FE0881" w:rsidRDefault="00D4000A" w:rsidP="00FE0881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F548CA">
        <w:rPr>
          <w:rFonts w:ascii="Arial" w:hAnsi="Arial" w:cs="Arial"/>
        </w:rPr>
        <w:lastRenderedPageBreak/>
        <w:t>Wiedza i doświadczenie: posiadają niezbędną wiedzę i doświadczenie, jak również dysponują potencjałem osobowym zdolnym do wykonania przedmiotu zamówienia, co rozumiane jest jako</w:t>
      </w:r>
      <w:r w:rsidR="00FE0881">
        <w:rPr>
          <w:rFonts w:ascii="Arial" w:hAnsi="Arial" w:cs="Arial"/>
        </w:rPr>
        <w:t>:</w:t>
      </w:r>
    </w:p>
    <w:p w14:paraId="0DF33BF4" w14:textId="77777777" w:rsidR="00FE0881" w:rsidRPr="00FE0881" w:rsidRDefault="00FE0881" w:rsidP="00B94184">
      <w:pPr>
        <w:pStyle w:val="Akapitzlist"/>
        <w:ind w:left="1080"/>
        <w:jc w:val="both"/>
        <w:rPr>
          <w:rFonts w:ascii="Arial" w:hAnsi="Arial" w:cs="Arial"/>
        </w:rPr>
      </w:pPr>
    </w:p>
    <w:p w14:paraId="18BA4859" w14:textId="4A4D57AA" w:rsidR="00FE0881" w:rsidRPr="00F94E94" w:rsidRDefault="00FE0881" w:rsidP="00FE088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</w:rPr>
      </w:pPr>
      <w:r w:rsidRPr="00D2358C">
        <w:rPr>
          <w:rFonts w:ascii="Arial" w:hAnsi="Arial" w:cs="Arial"/>
        </w:rPr>
        <w:t>W ciągu ostatnich 3 lat przed upływem terminu składania ofert</w:t>
      </w:r>
      <w:r>
        <w:rPr>
          <w:rFonts w:ascii="Cambria" w:hAnsi="Cambria" w:cs="Calibri"/>
          <w:sz w:val="24"/>
        </w:rPr>
        <w:t>,</w:t>
      </w:r>
      <w:r w:rsidRPr="00F548CA">
        <w:rPr>
          <w:rFonts w:ascii="Arial" w:hAnsi="Arial" w:cs="Arial"/>
        </w:rPr>
        <w:t xml:space="preserve"> w przypadku świadczeń okresowych lub ciągłych również wykonywanych w okresie ostatnich 3 lat przed upływem terminu składania ofert (a jeżeli okres prowadzenia działalności jest krótszy – w tym okresie), </w:t>
      </w:r>
      <w:r>
        <w:rPr>
          <w:rFonts w:ascii="Arial" w:hAnsi="Arial" w:cs="Arial"/>
        </w:rPr>
        <w:t xml:space="preserve">wykonał </w:t>
      </w:r>
      <w:r w:rsidRPr="00F548CA">
        <w:rPr>
          <w:rFonts w:ascii="Arial" w:hAnsi="Arial" w:cs="Arial"/>
        </w:rPr>
        <w:t xml:space="preserve">w </w:t>
      </w:r>
      <w:r w:rsidRPr="00B64D99">
        <w:rPr>
          <w:rFonts w:ascii="Arial" w:hAnsi="Arial" w:cs="Arial"/>
        </w:rPr>
        <w:t xml:space="preserve">sposób należyty co najmniej jedną (1) usługę polegającą na opracowaniu dokumentacji projektowej dla budowy </w:t>
      </w:r>
      <w:r>
        <w:rPr>
          <w:rFonts w:ascii="Arial" w:hAnsi="Arial" w:cs="Arial"/>
        </w:rPr>
        <w:t>p</w:t>
      </w:r>
      <w:r w:rsidRPr="00F548CA">
        <w:rPr>
          <w:rFonts w:ascii="Arial" w:hAnsi="Arial" w:cs="Arial"/>
        </w:rPr>
        <w:t xml:space="preserve">rzydomowej oczyszczalni ścieków w technologii hybrydowej niskoobciążonego osadu </w:t>
      </w:r>
      <w:r w:rsidRPr="00F94E94">
        <w:rPr>
          <w:rFonts w:ascii="Arial" w:hAnsi="Arial" w:cs="Arial"/>
        </w:rPr>
        <w:t>czynnego i</w:t>
      </w:r>
      <w:r w:rsidR="002913CB" w:rsidRPr="00F94E94">
        <w:rPr>
          <w:rFonts w:ascii="Arial" w:hAnsi="Arial" w:cs="Arial"/>
        </w:rPr>
        <w:t> </w:t>
      </w:r>
      <w:r w:rsidRPr="00F94E94">
        <w:rPr>
          <w:rFonts w:ascii="Arial" w:hAnsi="Arial" w:cs="Arial"/>
        </w:rPr>
        <w:t>zanurzonych złóż biologicznych lub</w:t>
      </w:r>
      <w:r w:rsidR="005B0735" w:rsidRPr="00F94E94">
        <w:rPr>
          <w:rFonts w:ascii="Arial" w:hAnsi="Arial" w:cs="Arial"/>
        </w:rPr>
        <w:t xml:space="preserve"> w</w:t>
      </w:r>
      <w:r w:rsidRPr="00F94E94">
        <w:rPr>
          <w:rFonts w:ascii="Arial" w:hAnsi="Arial" w:cs="Arial"/>
        </w:rPr>
        <w:t xml:space="preserve"> równoważn</w:t>
      </w:r>
      <w:r w:rsidR="00E66A2E" w:rsidRPr="00F94E94">
        <w:rPr>
          <w:rFonts w:ascii="Arial" w:hAnsi="Arial" w:cs="Arial"/>
        </w:rPr>
        <w:t>ych technologiach i rozwiązaniach.</w:t>
      </w:r>
    </w:p>
    <w:p w14:paraId="6546FEC2" w14:textId="77777777" w:rsidR="0035036A" w:rsidRPr="00F548CA" w:rsidRDefault="0035036A" w:rsidP="0035036A">
      <w:pPr>
        <w:pStyle w:val="Akapitzlist"/>
        <w:autoSpaceDE w:val="0"/>
        <w:autoSpaceDN w:val="0"/>
        <w:adjustRightInd w:val="0"/>
        <w:spacing w:after="17" w:line="240" w:lineRule="auto"/>
        <w:ind w:left="644"/>
        <w:jc w:val="both"/>
        <w:rPr>
          <w:rFonts w:ascii="Arial" w:hAnsi="Arial" w:cs="Arial"/>
        </w:rPr>
      </w:pPr>
    </w:p>
    <w:p w14:paraId="44C3F287" w14:textId="77777777" w:rsidR="00D4000A" w:rsidRPr="00F548CA" w:rsidRDefault="00D4000A" w:rsidP="00D4000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</w:rPr>
      </w:pPr>
      <w:r w:rsidRPr="00F548CA">
        <w:rPr>
          <w:rFonts w:ascii="Arial" w:hAnsi="Arial" w:cs="Arial"/>
        </w:rPr>
        <w:t>dysponują osobami zdolnymi do wykonania zamówienia</w:t>
      </w:r>
    </w:p>
    <w:p w14:paraId="2C3BEF60" w14:textId="3F33D648" w:rsidR="00D4000A" w:rsidRPr="00F548CA" w:rsidRDefault="00D4000A" w:rsidP="00D4000A">
      <w:pPr>
        <w:pStyle w:val="Akapitzlist"/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</w:rPr>
      </w:pPr>
      <w:r w:rsidRPr="00F548CA">
        <w:rPr>
          <w:rFonts w:ascii="Arial" w:hAnsi="Arial" w:cs="Arial"/>
        </w:rPr>
        <w:t xml:space="preserve"> tj.: Wykonawca wykaże, że dysponuje </w:t>
      </w:r>
      <w:r w:rsidR="00210FAD">
        <w:rPr>
          <w:rFonts w:ascii="Arial" w:hAnsi="Arial" w:cs="Arial"/>
        </w:rPr>
        <w:t>osobą</w:t>
      </w:r>
      <w:r w:rsidRPr="00F548CA">
        <w:rPr>
          <w:rFonts w:ascii="Arial" w:hAnsi="Arial" w:cs="Arial"/>
        </w:rPr>
        <w:t>, któr</w:t>
      </w:r>
      <w:r w:rsidR="00210FAD">
        <w:rPr>
          <w:rFonts w:ascii="Arial" w:hAnsi="Arial" w:cs="Arial"/>
        </w:rPr>
        <w:t>a</w:t>
      </w:r>
      <w:r w:rsidRPr="00F548CA">
        <w:rPr>
          <w:rFonts w:ascii="Arial" w:hAnsi="Arial" w:cs="Arial"/>
        </w:rPr>
        <w:t xml:space="preserve"> będzie uczestniczyć w realizacji przedmiotu zamówienia</w:t>
      </w:r>
      <w:r w:rsidR="000F68C2">
        <w:rPr>
          <w:rFonts w:ascii="Arial" w:hAnsi="Arial" w:cs="Arial"/>
        </w:rPr>
        <w:t>, o poniższy</w:t>
      </w:r>
      <w:r w:rsidR="00B80C3E">
        <w:rPr>
          <w:rFonts w:ascii="Arial" w:hAnsi="Arial" w:cs="Arial"/>
        </w:rPr>
        <w:t>ch uprawn</w:t>
      </w:r>
      <w:r w:rsidR="005261A8">
        <w:rPr>
          <w:rFonts w:ascii="Arial" w:hAnsi="Arial" w:cs="Arial"/>
        </w:rPr>
        <w:t>ieniach i doświadczeniu</w:t>
      </w:r>
      <w:r w:rsidR="000F68C2">
        <w:rPr>
          <w:rFonts w:ascii="Arial" w:hAnsi="Arial" w:cs="Arial"/>
        </w:rPr>
        <w:t>:</w:t>
      </w:r>
      <w:r w:rsidRPr="00F548CA">
        <w:rPr>
          <w:rFonts w:ascii="Arial" w:hAnsi="Arial" w:cs="Arial"/>
        </w:rPr>
        <w:t xml:space="preserve"> </w:t>
      </w:r>
    </w:p>
    <w:p w14:paraId="1168CA46" w14:textId="77777777" w:rsidR="00D642EC" w:rsidRPr="008D0964" w:rsidRDefault="00D642EC" w:rsidP="00D4000A">
      <w:pPr>
        <w:pStyle w:val="Akapitzlist"/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</w:rPr>
      </w:pPr>
    </w:p>
    <w:p w14:paraId="125AF08C" w14:textId="3FA693A6" w:rsidR="00D4000A" w:rsidRPr="00F548CA" w:rsidRDefault="00D4000A" w:rsidP="00D4000A">
      <w:pPr>
        <w:pStyle w:val="Akapitzlist"/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</w:rPr>
      </w:pPr>
      <w:r w:rsidRPr="008D0964">
        <w:rPr>
          <w:rFonts w:ascii="Arial" w:hAnsi="Arial" w:cs="Arial"/>
        </w:rPr>
        <w:t>1) posiadając</w:t>
      </w:r>
      <w:r w:rsidR="00653E13">
        <w:rPr>
          <w:rFonts w:ascii="Arial" w:hAnsi="Arial" w:cs="Arial"/>
        </w:rPr>
        <w:t>ą</w:t>
      </w:r>
      <w:r w:rsidRPr="008D0964">
        <w:rPr>
          <w:rFonts w:ascii="Arial" w:hAnsi="Arial" w:cs="Arial"/>
        </w:rPr>
        <w:t xml:space="preserve"> uprawnienia określone przepisami </w:t>
      </w:r>
      <w:r w:rsidR="00FA0A73" w:rsidRPr="008D0964">
        <w:rPr>
          <w:rFonts w:ascii="Arial" w:hAnsi="Arial" w:cs="Arial"/>
        </w:rPr>
        <w:t xml:space="preserve">aktualnego </w:t>
      </w:r>
      <w:r w:rsidRPr="008D0964">
        <w:rPr>
          <w:rFonts w:ascii="Arial" w:hAnsi="Arial" w:cs="Arial"/>
        </w:rPr>
        <w:t xml:space="preserve">Prawa </w:t>
      </w:r>
      <w:r w:rsidR="00FA0A73" w:rsidRPr="008D0964">
        <w:rPr>
          <w:rFonts w:ascii="Arial" w:hAnsi="Arial" w:cs="Arial"/>
        </w:rPr>
        <w:t>B</w:t>
      </w:r>
      <w:r w:rsidRPr="008D0964">
        <w:rPr>
          <w:rFonts w:ascii="Arial" w:hAnsi="Arial" w:cs="Arial"/>
        </w:rPr>
        <w:t>udowlanego</w:t>
      </w:r>
      <w:r w:rsidRPr="008D0964">
        <w:rPr>
          <w:rFonts w:ascii="Arial" w:hAnsi="Arial" w:cs="Arial"/>
          <w:color w:val="FF0000"/>
        </w:rPr>
        <w:t xml:space="preserve"> </w:t>
      </w:r>
      <w:r w:rsidRPr="008D0964">
        <w:rPr>
          <w:rFonts w:ascii="Arial" w:hAnsi="Arial" w:cs="Arial"/>
        </w:rPr>
        <w:t xml:space="preserve">tj. uprawnienia budowlane do </w:t>
      </w:r>
      <w:bookmarkStart w:id="2" w:name="_Hlk51233709"/>
      <w:r w:rsidRPr="008D0964">
        <w:rPr>
          <w:rFonts w:ascii="Arial" w:hAnsi="Arial" w:cs="Arial"/>
        </w:rPr>
        <w:t>projektowania bez ograniczeń w</w:t>
      </w:r>
      <w:r w:rsidR="002913CB">
        <w:rPr>
          <w:rFonts w:ascii="Arial" w:hAnsi="Arial" w:cs="Arial"/>
        </w:rPr>
        <w:t> </w:t>
      </w:r>
      <w:r w:rsidRPr="008D0964">
        <w:rPr>
          <w:rFonts w:ascii="Arial" w:hAnsi="Arial" w:cs="Arial"/>
        </w:rPr>
        <w:t>specjalności instalacji w</w:t>
      </w:r>
      <w:r w:rsidR="00F94E94">
        <w:rPr>
          <w:rFonts w:ascii="Arial" w:hAnsi="Arial" w:cs="Arial"/>
        </w:rPr>
        <w:t> </w:t>
      </w:r>
      <w:r w:rsidRPr="008D0964">
        <w:rPr>
          <w:rFonts w:ascii="Arial" w:hAnsi="Arial" w:cs="Arial"/>
        </w:rPr>
        <w:t>zakresie</w:t>
      </w:r>
      <w:r w:rsidRPr="00F548CA">
        <w:rPr>
          <w:rFonts w:ascii="Arial" w:hAnsi="Arial" w:cs="Arial"/>
        </w:rPr>
        <w:t xml:space="preserve"> sieci, instalacji i urządzeń cieplnych, wentylacyjnych, gazowych, wodociągowych i kanalizacyjnych</w:t>
      </w:r>
      <w:bookmarkEnd w:id="2"/>
      <w:r w:rsidRPr="00F548CA">
        <w:rPr>
          <w:rFonts w:ascii="Arial" w:hAnsi="Arial" w:cs="Arial"/>
        </w:rPr>
        <w:t xml:space="preserve">. </w:t>
      </w:r>
    </w:p>
    <w:p w14:paraId="45CAE6F4" w14:textId="77777777" w:rsidR="00D4000A" w:rsidRPr="00F548CA" w:rsidRDefault="00D4000A" w:rsidP="00D4000A">
      <w:pPr>
        <w:pStyle w:val="Akapitzlist"/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</w:rPr>
      </w:pPr>
      <w:bookmarkStart w:id="3" w:name="_Hlk51243799"/>
    </w:p>
    <w:p w14:paraId="140AEC0B" w14:textId="0E13719E" w:rsidR="00D4000A" w:rsidRPr="00F548CA" w:rsidRDefault="00A85D9D" w:rsidP="00D4000A">
      <w:pPr>
        <w:pStyle w:val="Akapitzlist"/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4000A" w:rsidRPr="00F548CA">
        <w:rPr>
          <w:rFonts w:ascii="Arial" w:hAnsi="Arial" w:cs="Arial"/>
        </w:rPr>
        <w:t xml:space="preserve">soba dedykowana do wykonania usługi projektowej bez ograniczeń w specjalności instalacji w zakresie sieci, instalacji i urządzeń cieplnych, wentylacyjnych, gazowych, wodociągowych i kanalizacyjnych posiada: </w:t>
      </w:r>
    </w:p>
    <w:p w14:paraId="020E2DD4" w14:textId="77777777" w:rsidR="00D4000A" w:rsidRPr="00F548CA" w:rsidRDefault="00D4000A" w:rsidP="00D4000A">
      <w:pPr>
        <w:pStyle w:val="Akapitzlist"/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</w:rPr>
      </w:pPr>
      <w:r w:rsidRPr="00F548CA">
        <w:rPr>
          <w:rFonts w:ascii="Arial" w:hAnsi="Arial" w:cs="Arial"/>
        </w:rPr>
        <w:t xml:space="preserve">   </w:t>
      </w:r>
    </w:p>
    <w:p w14:paraId="0731D4EC" w14:textId="149D03CF" w:rsidR="006A2239" w:rsidRDefault="00D4000A" w:rsidP="00046FD0">
      <w:pPr>
        <w:pStyle w:val="Akapitzlist"/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</w:rPr>
      </w:pPr>
      <w:r w:rsidRPr="00F548CA">
        <w:rPr>
          <w:rFonts w:ascii="Arial" w:hAnsi="Arial" w:cs="Arial"/>
        </w:rPr>
        <w:t>-  co najmniej 5 letnie doświadczenie zawodowe od momentu uzyskania pełnych uprawnień budowlanych do projektowania</w:t>
      </w:r>
      <w:bookmarkEnd w:id="3"/>
      <w:r w:rsidRPr="00F548CA">
        <w:rPr>
          <w:rFonts w:ascii="Arial" w:hAnsi="Arial" w:cs="Arial"/>
        </w:rPr>
        <w:t xml:space="preserve">, </w:t>
      </w:r>
    </w:p>
    <w:p w14:paraId="66A7C615" w14:textId="77777777" w:rsidR="00046FD0" w:rsidRPr="00046FD0" w:rsidRDefault="00046FD0" w:rsidP="00046FD0">
      <w:pPr>
        <w:pStyle w:val="Akapitzlist"/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</w:rPr>
      </w:pPr>
    </w:p>
    <w:p w14:paraId="48F9F5B4" w14:textId="77777777" w:rsidR="005C5066" w:rsidRPr="00F548CA" w:rsidRDefault="00606522" w:rsidP="00C13418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F548CA">
        <w:rPr>
          <w:rFonts w:ascii="Arial" w:hAnsi="Arial" w:cs="Arial"/>
        </w:rPr>
        <w:t xml:space="preserve">Sytuacja finansowa: znajdują się w sytuacji finansowej i ekonomicznej zapewniającej prawidłową i terminową realizację przedmiotu zamówienia. </w:t>
      </w:r>
    </w:p>
    <w:p w14:paraId="5E144D7D" w14:textId="7C76E10A" w:rsidR="00EA1D31" w:rsidRPr="00684242" w:rsidRDefault="00606522" w:rsidP="00EA1D31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F548CA">
        <w:rPr>
          <w:rFonts w:ascii="Arial" w:hAnsi="Arial" w:cs="Arial"/>
        </w:rPr>
        <w:t>Kwalifikacje: prowadzą działalność gospodarczą w zakresie zgodnym z</w:t>
      </w:r>
      <w:r w:rsidR="002913CB">
        <w:rPr>
          <w:rFonts w:ascii="Arial" w:hAnsi="Arial" w:cs="Arial"/>
        </w:rPr>
        <w:t> </w:t>
      </w:r>
      <w:r w:rsidRPr="00F548CA">
        <w:rPr>
          <w:rFonts w:ascii="Arial" w:hAnsi="Arial" w:cs="Arial"/>
        </w:rPr>
        <w:t>prze</w:t>
      </w:r>
      <w:r w:rsidRPr="00684242">
        <w:rPr>
          <w:rFonts w:ascii="Arial" w:hAnsi="Arial" w:cs="Arial"/>
        </w:rPr>
        <w:t>dmiotem zamówienia.</w:t>
      </w:r>
    </w:p>
    <w:p w14:paraId="1D0510C9" w14:textId="60731257" w:rsidR="00BD437B" w:rsidRPr="00F548CA" w:rsidRDefault="005C5066" w:rsidP="00BD437B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bookmarkStart w:id="4" w:name="_Hlk49449016"/>
      <w:r w:rsidRPr="00684242">
        <w:rPr>
          <w:rFonts w:ascii="Arial" w:eastAsia="Times New Roman" w:hAnsi="Arial" w:cs="Arial"/>
          <w:lang w:eastAsia="pl-PL"/>
        </w:rPr>
        <w:t>Brak powiązań kapitałowych lub osobowych:</w:t>
      </w:r>
      <w:r w:rsidR="00EA1D31" w:rsidRPr="00684242">
        <w:rPr>
          <w:rFonts w:ascii="Arial" w:eastAsia="Times New Roman" w:hAnsi="Arial" w:cs="Arial"/>
          <w:lang w:eastAsia="pl-PL"/>
        </w:rPr>
        <w:t xml:space="preserve"> </w:t>
      </w:r>
      <w:r w:rsidR="00BD437B" w:rsidRPr="00684242">
        <w:rPr>
          <w:rFonts w:ascii="Arial" w:hAnsi="Arial" w:cs="Arial"/>
        </w:rPr>
        <w:t xml:space="preserve">Zamawiający nie może udzielać zamówienia podmiotom </w:t>
      </w:r>
      <w:r w:rsidR="00BD437B" w:rsidRPr="00684242">
        <w:rPr>
          <w:rStyle w:val="highlight"/>
          <w:rFonts w:ascii="Arial" w:hAnsi="Arial" w:cs="Arial"/>
        </w:rPr>
        <w:t>powią</w:t>
      </w:r>
      <w:r w:rsidR="00BD437B" w:rsidRPr="00684242">
        <w:rPr>
          <w:rFonts w:ascii="Arial" w:hAnsi="Arial" w:cs="Arial"/>
        </w:rPr>
        <w:t>zanym z nim osobowo lub kapitałowo. Przez powiązania osobowe lub kapitałowe rozumie się wzajemne powiązania między Zamawiającym lub osobami upoważnionymi</w:t>
      </w:r>
      <w:r w:rsidR="00BD437B" w:rsidRPr="00F548CA">
        <w:rPr>
          <w:rFonts w:ascii="Arial" w:hAnsi="Arial" w:cs="Arial"/>
        </w:rPr>
        <w:t xml:space="preserve"> do zaciągania zobowiązań w imieniu Zamawiającego lub osobami wykonującymi w imieniu Zamawiającego czynności związanych z przeprowadzeniem procedury wyboru wykonawcy a Wykonawcą polegające w szczególności na:</w:t>
      </w:r>
    </w:p>
    <w:p w14:paraId="4DCE4F57" w14:textId="77777777" w:rsidR="00BD437B" w:rsidRPr="00F548CA" w:rsidRDefault="00BD437B" w:rsidP="00BD437B">
      <w:pPr>
        <w:pStyle w:val="Akapitzlist"/>
        <w:ind w:left="1080"/>
        <w:jc w:val="both"/>
        <w:rPr>
          <w:rFonts w:ascii="Arial" w:hAnsi="Arial" w:cs="Arial"/>
        </w:rPr>
      </w:pPr>
    </w:p>
    <w:p w14:paraId="019821B1" w14:textId="4E3ABE6E" w:rsidR="00363563" w:rsidRDefault="00363563" w:rsidP="00363563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lang w:eastAsia="pl-PL"/>
        </w:rPr>
      </w:pPr>
      <w:r w:rsidRPr="00F548CA">
        <w:rPr>
          <w:rFonts w:ascii="Arial" w:eastAsia="Times New Roman" w:hAnsi="Arial" w:cs="Arial"/>
          <w:lang w:eastAsia="pl-PL"/>
        </w:rPr>
        <w:t xml:space="preserve">pozostawaniu w takim stosunku prawnym lub faktycznym, który może budzić uzasadnione wątpliwości, co do </w:t>
      </w:r>
      <w:r w:rsidRPr="00866FFE">
        <w:rPr>
          <w:rFonts w:ascii="Arial" w:eastAsia="Times New Roman" w:hAnsi="Arial" w:cs="Arial"/>
          <w:lang w:eastAsia="pl-PL"/>
        </w:rPr>
        <w:t>bezstronności i obiektywizmu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548CA">
        <w:rPr>
          <w:rFonts w:ascii="Arial" w:eastAsia="Times New Roman" w:hAnsi="Arial" w:cs="Arial"/>
          <w:lang w:eastAsia="pl-PL"/>
        </w:rPr>
        <w:t>w wyborze Wykonawcy</w:t>
      </w:r>
      <w:r>
        <w:rPr>
          <w:rFonts w:ascii="Arial" w:eastAsia="Times New Roman" w:hAnsi="Arial" w:cs="Arial"/>
          <w:lang w:eastAsia="pl-PL"/>
        </w:rPr>
        <w:t>;</w:t>
      </w:r>
    </w:p>
    <w:p w14:paraId="13E12F7B" w14:textId="0BE704CD" w:rsidR="00363563" w:rsidRDefault="00363563" w:rsidP="00363563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F548CA">
        <w:rPr>
          <w:rFonts w:ascii="Arial" w:eastAsia="Times New Roman" w:hAnsi="Arial" w:cs="Arial"/>
          <w:lang w:eastAsia="pl-PL"/>
        </w:rPr>
        <w:t>pozostawanie w związku małżeńskim, w stosunku pokrewieństwa lub powinowactwa w linii prostej, pokrewieństwa lub powinowactwa w linii bocznej do drugiego stopnia lub w stosunku przysposobienia, opieki lub kurateli</w:t>
      </w:r>
      <w:r>
        <w:rPr>
          <w:rFonts w:ascii="Arial" w:eastAsia="Times New Roman" w:hAnsi="Arial" w:cs="Arial"/>
          <w:lang w:eastAsia="pl-PL"/>
        </w:rPr>
        <w:t>;</w:t>
      </w:r>
      <w:r w:rsidRPr="00F548CA">
        <w:rPr>
          <w:rFonts w:ascii="Arial" w:hAnsi="Arial" w:cs="Arial"/>
        </w:rPr>
        <w:t xml:space="preserve"> </w:t>
      </w:r>
    </w:p>
    <w:p w14:paraId="79ED6D50" w14:textId="77777777" w:rsidR="00363563" w:rsidRDefault="005C5066" w:rsidP="00363563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lang w:eastAsia="pl-PL"/>
        </w:rPr>
      </w:pPr>
      <w:r w:rsidRPr="00363563">
        <w:rPr>
          <w:rFonts w:ascii="Arial" w:eastAsia="Times New Roman" w:hAnsi="Arial" w:cs="Arial"/>
          <w:lang w:eastAsia="pl-PL"/>
        </w:rPr>
        <w:t xml:space="preserve">uczestniczeniu w spółce jako wspólnik spółki cywilnej lub spółki osobowej; </w:t>
      </w:r>
    </w:p>
    <w:p w14:paraId="58DD7D41" w14:textId="5D151AFB" w:rsidR="00363563" w:rsidRDefault="005C5066" w:rsidP="00363563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lang w:eastAsia="pl-PL"/>
        </w:rPr>
      </w:pPr>
      <w:r w:rsidRPr="00363563">
        <w:rPr>
          <w:rFonts w:ascii="Arial" w:eastAsia="Times New Roman" w:hAnsi="Arial" w:cs="Arial"/>
          <w:lang w:eastAsia="pl-PL"/>
        </w:rPr>
        <w:t xml:space="preserve">udziałów lub co najmniej 10% akcji; </w:t>
      </w:r>
    </w:p>
    <w:p w14:paraId="5E72F3B8" w14:textId="1A6183A4" w:rsidR="00B07FFB" w:rsidRPr="00363563" w:rsidRDefault="00363563" w:rsidP="00363563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5C5066" w:rsidRPr="00363563">
        <w:rPr>
          <w:rFonts w:ascii="Arial" w:eastAsia="Times New Roman" w:hAnsi="Arial" w:cs="Arial"/>
          <w:lang w:eastAsia="pl-PL"/>
        </w:rPr>
        <w:t>ełnieniu funkcji członka organu nadzorczego lub zarządzającego, prokurenta, pełnomocnika</w:t>
      </w:r>
      <w:r>
        <w:rPr>
          <w:rFonts w:ascii="Arial" w:eastAsia="Times New Roman" w:hAnsi="Arial" w:cs="Arial"/>
          <w:lang w:eastAsia="pl-PL"/>
        </w:rPr>
        <w:t>.</w:t>
      </w:r>
      <w:r w:rsidR="005C5066" w:rsidRPr="00363563">
        <w:rPr>
          <w:rFonts w:ascii="Arial" w:eastAsia="Times New Roman" w:hAnsi="Arial" w:cs="Arial"/>
          <w:lang w:eastAsia="pl-PL"/>
        </w:rPr>
        <w:t xml:space="preserve"> </w:t>
      </w:r>
    </w:p>
    <w:bookmarkEnd w:id="4"/>
    <w:p w14:paraId="005B6BE3" w14:textId="76251D29" w:rsidR="00B739F8" w:rsidRPr="00F548CA" w:rsidRDefault="00B739F8" w:rsidP="00EA1D31">
      <w:pPr>
        <w:pStyle w:val="Akapitzlist"/>
        <w:ind w:left="1080"/>
        <w:jc w:val="both"/>
        <w:rPr>
          <w:rFonts w:ascii="Arial" w:hAnsi="Arial" w:cs="Arial"/>
        </w:rPr>
      </w:pPr>
    </w:p>
    <w:p w14:paraId="0C8BBB1E" w14:textId="1261F44C" w:rsidR="00C9312F" w:rsidRPr="00C9312F" w:rsidRDefault="00B739F8" w:rsidP="00C9312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6B183E">
        <w:rPr>
          <w:rFonts w:ascii="Arial" w:eastAsia="Times New Roman" w:hAnsi="Arial" w:cs="Arial"/>
          <w:b/>
          <w:bCs/>
          <w:lang w:eastAsia="pl-PL"/>
        </w:rPr>
        <w:lastRenderedPageBreak/>
        <w:t xml:space="preserve">Informacje o oświadczeniach i dokumentach, jakie mają dostarczyć Wykonawcy w celu potwierdzenia spełnienia warunków udziału w postępowaniu. </w:t>
      </w:r>
    </w:p>
    <w:p w14:paraId="203BAE86" w14:textId="381D3785" w:rsidR="00000B76" w:rsidRPr="006B183E" w:rsidRDefault="00396CDE" w:rsidP="00E21C6B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6B183E">
        <w:rPr>
          <w:rFonts w:ascii="Arial" w:eastAsia="Times New Roman" w:hAnsi="Arial" w:cs="Arial"/>
          <w:lang w:eastAsia="pl-PL"/>
        </w:rPr>
        <w:t xml:space="preserve">Załącznik nr 1 </w:t>
      </w:r>
      <w:r w:rsidR="002A44D3" w:rsidRPr="006B183E">
        <w:rPr>
          <w:rFonts w:ascii="Arial" w:eastAsia="Times New Roman" w:hAnsi="Arial" w:cs="Arial"/>
          <w:lang w:eastAsia="pl-PL"/>
        </w:rPr>
        <w:t>–</w:t>
      </w:r>
      <w:r w:rsidRPr="006B183E">
        <w:rPr>
          <w:rFonts w:ascii="Arial" w:eastAsia="Times New Roman" w:hAnsi="Arial" w:cs="Arial"/>
          <w:lang w:eastAsia="pl-PL"/>
        </w:rPr>
        <w:t xml:space="preserve"> </w:t>
      </w:r>
      <w:r w:rsidR="00000B76" w:rsidRPr="006B183E">
        <w:rPr>
          <w:rFonts w:ascii="Arial" w:eastAsia="Times New Roman" w:hAnsi="Arial" w:cs="Arial"/>
          <w:lang w:eastAsia="pl-PL"/>
        </w:rPr>
        <w:t>Wypeł</w:t>
      </w:r>
      <w:r w:rsidR="002A44D3" w:rsidRPr="006B183E">
        <w:rPr>
          <w:rFonts w:ascii="Arial" w:eastAsia="Times New Roman" w:hAnsi="Arial" w:cs="Arial"/>
          <w:lang w:eastAsia="pl-PL"/>
        </w:rPr>
        <w:t xml:space="preserve">niony </w:t>
      </w:r>
      <w:r w:rsidR="00000B76" w:rsidRPr="006B183E">
        <w:rPr>
          <w:rFonts w:ascii="Arial" w:eastAsia="Times New Roman" w:hAnsi="Arial" w:cs="Arial"/>
          <w:lang w:eastAsia="pl-PL"/>
        </w:rPr>
        <w:t>formularz oferty,</w:t>
      </w:r>
    </w:p>
    <w:p w14:paraId="1A33548E" w14:textId="5FB1C982" w:rsidR="00E21C6B" w:rsidRPr="00085396" w:rsidRDefault="001B7673" w:rsidP="00E21C6B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085396">
        <w:rPr>
          <w:rFonts w:ascii="Arial" w:eastAsia="Times New Roman" w:hAnsi="Arial" w:cs="Arial"/>
          <w:lang w:eastAsia="pl-PL"/>
        </w:rPr>
        <w:t xml:space="preserve">Załącznik nr </w:t>
      </w:r>
      <w:r w:rsidR="00085396" w:rsidRPr="00085396">
        <w:rPr>
          <w:rFonts w:ascii="Arial" w:eastAsia="Times New Roman" w:hAnsi="Arial" w:cs="Arial"/>
          <w:lang w:eastAsia="pl-PL"/>
        </w:rPr>
        <w:t>2</w:t>
      </w:r>
      <w:r w:rsidRPr="00085396">
        <w:rPr>
          <w:rFonts w:ascii="Arial" w:eastAsia="Times New Roman" w:hAnsi="Arial" w:cs="Arial"/>
          <w:lang w:eastAsia="pl-PL"/>
        </w:rPr>
        <w:t xml:space="preserve"> - </w:t>
      </w:r>
      <w:r w:rsidR="00000B76" w:rsidRPr="00085396">
        <w:rPr>
          <w:rFonts w:ascii="Arial" w:eastAsia="Times New Roman" w:hAnsi="Arial" w:cs="Arial"/>
          <w:lang w:eastAsia="pl-PL"/>
        </w:rPr>
        <w:t>Oświadczenie o braku powiązań</w:t>
      </w:r>
      <w:r w:rsidR="00085396" w:rsidRPr="00085396">
        <w:rPr>
          <w:rFonts w:ascii="Arial" w:eastAsia="Times New Roman" w:hAnsi="Arial" w:cs="Arial"/>
          <w:lang w:eastAsia="pl-PL"/>
        </w:rPr>
        <w:t>,</w:t>
      </w:r>
    </w:p>
    <w:p w14:paraId="0BD332C1" w14:textId="7712CD65" w:rsidR="006C626F" w:rsidRDefault="006C626F" w:rsidP="001B7673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50289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– </w:t>
      </w:r>
      <w:r w:rsidR="009817D1">
        <w:rPr>
          <w:rFonts w:ascii="Arial" w:hAnsi="Arial" w:cs="Arial"/>
        </w:rPr>
        <w:t>Oświadczenie o spełnianiu warunków w postępowaniu</w:t>
      </w:r>
      <w:r>
        <w:rPr>
          <w:rFonts w:ascii="Arial" w:hAnsi="Arial" w:cs="Arial"/>
        </w:rPr>
        <w:t>,</w:t>
      </w:r>
    </w:p>
    <w:p w14:paraId="3AB7591F" w14:textId="77777777" w:rsidR="00372C84" w:rsidRPr="006B183E" w:rsidRDefault="00372C84" w:rsidP="00372C84">
      <w:pPr>
        <w:pStyle w:val="Akapitzlist"/>
        <w:ind w:left="1080"/>
        <w:jc w:val="both"/>
        <w:rPr>
          <w:rFonts w:ascii="Arial" w:hAnsi="Arial" w:cs="Arial"/>
        </w:rPr>
      </w:pPr>
    </w:p>
    <w:p w14:paraId="04B12C6C" w14:textId="643E079F" w:rsidR="001B7673" w:rsidRPr="006B183E" w:rsidRDefault="001B7673" w:rsidP="00372C84">
      <w:pPr>
        <w:pStyle w:val="Akapitzlist"/>
        <w:ind w:left="1080"/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 xml:space="preserve">Oferta, która nie spełnia któregokolwiek z warunków </w:t>
      </w:r>
      <w:r w:rsidR="000A619C" w:rsidRPr="006B183E">
        <w:rPr>
          <w:rFonts w:ascii="Arial" w:hAnsi="Arial" w:cs="Arial"/>
        </w:rPr>
        <w:t>określonych</w:t>
      </w:r>
      <w:r w:rsidR="00E21C6B" w:rsidRPr="006B183E">
        <w:rPr>
          <w:rFonts w:ascii="Arial" w:hAnsi="Arial" w:cs="Arial"/>
        </w:rPr>
        <w:t xml:space="preserve"> </w:t>
      </w:r>
      <w:r w:rsidRPr="006B183E">
        <w:rPr>
          <w:rFonts w:ascii="Arial" w:hAnsi="Arial" w:cs="Arial"/>
        </w:rPr>
        <w:t>w punktach 6.1. –</w:t>
      </w:r>
      <w:r w:rsidR="00E21C6B" w:rsidRPr="006B183E">
        <w:rPr>
          <w:rFonts w:ascii="Arial" w:hAnsi="Arial" w:cs="Arial"/>
        </w:rPr>
        <w:t xml:space="preserve"> </w:t>
      </w:r>
      <w:r w:rsidRPr="006B183E">
        <w:rPr>
          <w:rFonts w:ascii="Arial" w:hAnsi="Arial" w:cs="Arial"/>
        </w:rPr>
        <w:t>6.</w:t>
      </w:r>
      <w:r w:rsidR="00E21C6B" w:rsidRPr="006B183E">
        <w:rPr>
          <w:rFonts w:ascii="Arial" w:hAnsi="Arial" w:cs="Arial"/>
        </w:rPr>
        <w:t>3</w:t>
      </w:r>
      <w:r w:rsidRPr="006B183E">
        <w:rPr>
          <w:rFonts w:ascii="Arial" w:hAnsi="Arial" w:cs="Arial"/>
        </w:rPr>
        <w:t xml:space="preserve">. zostanie odrzucona ze względów formalnych i nie będzie podlegała dalszej ocenie. Zamawiający odrzuci również ofertę w przypadku, gdy na wezwanie Zamawiającego Oferent nie dostarczy dokumentów potwierdzających </w:t>
      </w:r>
      <w:r w:rsidR="000A619C" w:rsidRPr="006B183E">
        <w:rPr>
          <w:rFonts w:ascii="Arial" w:hAnsi="Arial" w:cs="Arial"/>
        </w:rPr>
        <w:t>wiarygodności</w:t>
      </w:r>
      <w:r w:rsidRPr="006B183E">
        <w:rPr>
          <w:rFonts w:ascii="Arial" w:hAnsi="Arial" w:cs="Arial"/>
        </w:rPr>
        <w:t xml:space="preserve"> </w:t>
      </w:r>
      <w:r w:rsidR="000A619C" w:rsidRPr="006B183E">
        <w:rPr>
          <w:rFonts w:ascii="Arial" w:hAnsi="Arial" w:cs="Arial"/>
        </w:rPr>
        <w:t>oświadczeń</w:t>
      </w:r>
      <w:r w:rsidRPr="006B183E">
        <w:rPr>
          <w:rFonts w:ascii="Arial" w:hAnsi="Arial" w:cs="Arial"/>
        </w:rPr>
        <w:t>. W przypadku odrzucenia oferty Oferentowi nie przysługują żadne roszczenia wobec Zamawiającego.</w:t>
      </w:r>
    </w:p>
    <w:p w14:paraId="0359F4C3" w14:textId="77777777" w:rsidR="00000B76" w:rsidRPr="006B183E" w:rsidRDefault="00000B76" w:rsidP="00000B76">
      <w:pPr>
        <w:pStyle w:val="Akapitzlist"/>
        <w:ind w:left="1080"/>
        <w:jc w:val="both"/>
        <w:rPr>
          <w:rFonts w:ascii="Arial" w:hAnsi="Arial" w:cs="Arial"/>
          <w:b/>
          <w:bCs/>
        </w:rPr>
      </w:pPr>
    </w:p>
    <w:p w14:paraId="0581226E" w14:textId="5381C5D8" w:rsidR="00000B76" w:rsidRPr="006B183E" w:rsidRDefault="004E7321" w:rsidP="00B739F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6B183E">
        <w:rPr>
          <w:rFonts w:ascii="Arial" w:hAnsi="Arial" w:cs="Arial"/>
          <w:b/>
          <w:bCs/>
        </w:rPr>
        <w:t>Opis sposobu przygotowania oferty</w:t>
      </w:r>
    </w:p>
    <w:p w14:paraId="348FD3E0" w14:textId="2BDAD4E8" w:rsidR="004E7321" w:rsidRPr="006B183E" w:rsidRDefault="00C25B6F" w:rsidP="006C0160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 xml:space="preserve">Zamawiający dopuszcza składanie ofert w wersji elektronicznej. Oferty mogą być również złożone w formie pisemnej. </w:t>
      </w:r>
    </w:p>
    <w:p w14:paraId="0526A413" w14:textId="4C3214C6" w:rsidR="006C0160" w:rsidRPr="006B183E" w:rsidRDefault="006C0160" w:rsidP="006C0160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>Wykonawca ponosi wszelkie koszty związane z przygotowaniem i złożeniem oferty.</w:t>
      </w:r>
    </w:p>
    <w:p w14:paraId="3853CEA4" w14:textId="57EA2954" w:rsidR="006C0160" w:rsidRPr="006B183E" w:rsidRDefault="006C0160" w:rsidP="006C0160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>Oferta musi być napisana w języku polskim, sporządzona czytelnie, za pomocą komputera, ręcznie lub maszyny do pisania, oraz podpisana przez osobę upoważnioną do składania oświadczenia woli.</w:t>
      </w:r>
    </w:p>
    <w:p w14:paraId="4D40592D" w14:textId="68A569A2" w:rsidR="006C0160" w:rsidRPr="006B183E" w:rsidRDefault="006C0160" w:rsidP="006C0160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 xml:space="preserve">Każda strona kserokopii dokumentów wymaganych w ofercie przez zamawiającego, ma być potwierdzona za zgodność z oryginałem przez osobę upoważnioną do podpisywania oferty lub przez osobę posiadającą umocowanie prawne, czego dowód winien znaleźć się w ofercie. </w:t>
      </w:r>
    </w:p>
    <w:p w14:paraId="1C255C21" w14:textId="23929E6D" w:rsidR="00977E23" w:rsidRPr="00B650DF" w:rsidRDefault="00502C70" w:rsidP="00B650DF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 xml:space="preserve">Oferent może złożyć tylko jedną ofertę z jedną ostateczną ceną na załączonym do zapytania formularzu </w:t>
      </w:r>
      <w:r w:rsidR="009963D6" w:rsidRPr="006B183E">
        <w:rPr>
          <w:rFonts w:ascii="Arial" w:hAnsi="Arial" w:cs="Arial"/>
        </w:rPr>
        <w:t xml:space="preserve">- </w:t>
      </w:r>
      <w:r w:rsidRPr="006B183E">
        <w:rPr>
          <w:rFonts w:ascii="Arial" w:hAnsi="Arial" w:cs="Arial"/>
        </w:rPr>
        <w:t>ofer</w:t>
      </w:r>
      <w:r w:rsidR="009963D6" w:rsidRPr="006B183E">
        <w:rPr>
          <w:rFonts w:ascii="Arial" w:hAnsi="Arial" w:cs="Arial"/>
        </w:rPr>
        <w:t>cie</w:t>
      </w:r>
      <w:r w:rsidRPr="006B183E">
        <w:rPr>
          <w:rFonts w:ascii="Arial" w:hAnsi="Arial" w:cs="Arial"/>
        </w:rPr>
        <w:t xml:space="preserve">.  </w:t>
      </w:r>
    </w:p>
    <w:p w14:paraId="4D670213" w14:textId="77777777" w:rsidR="00046FD0" w:rsidRPr="006B183E" w:rsidRDefault="00046FD0" w:rsidP="00494FE7">
      <w:pPr>
        <w:pStyle w:val="Akapitzlist"/>
        <w:ind w:left="1080"/>
        <w:jc w:val="both"/>
        <w:rPr>
          <w:rFonts w:ascii="Arial" w:hAnsi="Arial" w:cs="Arial"/>
        </w:rPr>
      </w:pPr>
    </w:p>
    <w:p w14:paraId="732A9CDE" w14:textId="77777777" w:rsidR="006C0160" w:rsidRPr="006B183E" w:rsidRDefault="006C0160" w:rsidP="004E7321">
      <w:pPr>
        <w:pStyle w:val="Akapitzlist"/>
        <w:jc w:val="both"/>
        <w:rPr>
          <w:rFonts w:ascii="Arial" w:hAnsi="Arial" w:cs="Arial"/>
          <w:b/>
          <w:bCs/>
        </w:rPr>
      </w:pPr>
    </w:p>
    <w:p w14:paraId="247AC677" w14:textId="36FC0208" w:rsidR="006000EA" w:rsidRPr="006B183E" w:rsidRDefault="006000EA" w:rsidP="007C3CB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6B183E">
        <w:rPr>
          <w:rFonts w:ascii="Arial" w:hAnsi="Arial" w:cs="Arial"/>
          <w:b/>
          <w:bCs/>
        </w:rPr>
        <w:t xml:space="preserve">Cena ofertowa i sposób jej podania </w:t>
      </w:r>
    </w:p>
    <w:p w14:paraId="7CE6B85B" w14:textId="2885D67E" w:rsidR="007C3CBA" w:rsidRPr="006B183E" w:rsidRDefault="007C3CBA" w:rsidP="007C3CB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>Cenę ofertową wyrażoną w złotych polskich z wyodrębnieniem wartości podatku VAT Wykonawca poda na formularzu ofertowym stanowiącym załącznik nr 1 do niniejszego zapytania ofertowego.</w:t>
      </w:r>
    </w:p>
    <w:p w14:paraId="31826588" w14:textId="4B4649F5" w:rsidR="007C3CBA" w:rsidRPr="006B183E" w:rsidRDefault="007C3CBA" w:rsidP="007C3CB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>Cena podana w ofercie powinna obejmować wszystkie koszty i składniki związane z wykonaniem zamówienia oraz warunkami stawianymi przez Zamawiającego.</w:t>
      </w:r>
    </w:p>
    <w:p w14:paraId="30869D52" w14:textId="40DF673F" w:rsidR="007C3CBA" w:rsidRPr="006B183E" w:rsidRDefault="007C3CBA" w:rsidP="007C3CB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 xml:space="preserve">Podana cena powinna </w:t>
      </w:r>
      <w:r w:rsidR="003418B6" w:rsidRPr="006B183E">
        <w:rPr>
          <w:rFonts w:ascii="Arial" w:hAnsi="Arial" w:cs="Arial"/>
        </w:rPr>
        <w:t xml:space="preserve">być </w:t>
      </w:r>
      <w:r w:rsidRPr="006B183E">
        <w:rPr>
          <w:rFonts w:ascii="Arial" w:hAnsi="Arial" w:cs="Arial"/>
        </w:rPr>
        <w:t xml:space="preserve">ceną łączną za wykonanie usług </w:t>
      </w:r>
      <w:r w:rsidR="00977E23">
        <w:rPr>
          <w:rFonts w:ascii="Arial" w:hAnsi="Arial" w:cs="Arial"/>
        </w:rPr>
        <w:t>opracowania dokumentacji pr</w:t>
      </w:r>
      <w:r w:rsidR="00B8273C">
        <w:rPr>
          <w:rFonts w:ascii="Arial" w:hAnsi="Arial" w:cs="Arial"/>
        </w:rPr>
        <w:t>o</w:t>
      </w:r>
      <w:r w:rsidR="00977E23">
        <w:rPr>
          <w:rFonts w:ascii="Arial" w:hAnsi="Arial" w:cs="Arial"/>
        </w:rPr>
        <w:t>je</w:t>
      </w:r>
      <w:r w:rsidR="00B8273C">
        <w:rPr>
          <w:rFonts w:ascii="Arial" w:hAnsi="Arial" w:cs="Arial"/>
        </w:rPr>
        <w:t>k</w:t>
      </w:r>
      <w:r w:rsidR="00977E23">
        <w:rPr>
          <w:rFonts w:ascii="Arial" w:hAnsi="Arial" w:cs="Arial"/>
        </w:rPr>
        <w:t>towej</w:t>
      </w:r>
      <w:r w:rsidRPr="006B183E">
        <w:rPr>
          <w:rFonts w:ascii="Arial" w:hAnsi="Arial" w:cs="Arial"/>
        </w:rPr>
        <w:t xml:space="preserve"> dla 134 przydomowych oczyszczalni ścieków.</w:t>
      </w:r>
    </w:p>
    <w:p w14:paraId="0CF7C7EA" w14:textId="6F2A0E1B" w:rsidR="00C649CA" w:rsidRPr="00085396" w:rsidRDefault="00C649CA" w:rsidP="007C3CB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 xml:space="preserve">Przed obliczeniem ceny Wykonawca powinien dokładnie i szczegółowo zapoznać się z opisem przedmiotu zamówienia i uzyskać niezbędne do sporządzenia oferty informacje mające wpływ na wartość zamówienia, wyjaśnić wszelkie wątpliwości dotyczące przedmiotu zamówienia, zakresu robót, kosztów materiałów niezbędnych do wykonania zamówienia oraz uwzględnić wszelkie </w:t>
      </w:r>
      <w:r w:rsidRPr="00085396">
        <w:rPr>
          <w:rFonts w:ascii="Arial" w:hAnsi="Arial" w:cs="Arial"/>
        </w:rPr>
        <w:t>czynniki mogące mieć wpływ na cenę ofertową.</w:t>
      </w:r>
    </w:p>
    <w:p w14:paraId="4691A131" w14:textId="686AC86C" w:rsidR="006000EA" w:rsidRPr="006B183E" w:rsidRDefault="00C649CA" w:rsidP="003E4CB5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085396">
        <w:rPr>
          <w:rFonts w:ascii="Arial" w:hAnsi="Arial" w:cs="Arial"/>
        </w:rPr>
        <w:t xml:space="preserve">  </w:t>
      </w:r>
      <w:r w:rsidR="005D1C39" w:rsidRPr="00085396">
        <w:rPr>
          <w:rFonts w:ascii="Arial" w:hAnsi="Arial" w:cs="Arial"/>
        </w:rPr>
        <w:t>Wynagrodzenie rozliczane będzie</w:t>
      </w:r>
      <w:r w:rsidR="00413937" w:rsidRPr="00085396">
        <w:rPr>
          <w:rFonts w:ascii="Arial" w:hAnsi="Arial" w:cs="Arial"/>
        </w:rPr>
        <w:t xml:space="preserve"> na</w:t>
      </w:r>
      <w:r w:rsidR="00413937" w:rsidRPr="006B183E">
        <w:rPr>
          <w:rFonts w:ascii="Arial" w:hAnsi="Arial" w:cs="Arial"/>
        </w:rPr>
        <w:t xml:space="preserve"> podstawie faktury VAT wystawionej przez Wykonawcę w terminie 14 dni od dnia otrzymania faktury.</w:t>
      </w:r>
      <w:r w:rsidR="005D1C39" w:rsidRPr="006B183E">
        <w:rPr>
          <w:rFonts w:ascii="Arial" w:hAnsi="Arial" w:cs="Arial"/>
        </w:rPr>
        <w:t xml:space="preserve"> </w:t>
      </w:r>
    </w:p>
    <w:p w14:paraId="7A466EA5" w14:textId="77777777" w:rsidR="006000EA" w:rsidRPr="006B183E" w:rsidRDefault="006000EA" w:rsidP="006000EA">
      <w:pPr>
        <w:pStyle w:val="Akapitzlist"/>
        <w:jc w:val="both"/>
        <w:rPr>
          <w:rFonts w:ascii="Arial" w:hAnsi="Arial" w:cs="Arial"/>
          <w:b/>
          <w:bCs/>
        </w:rPr>
      </w:pPr>
    </w:p>
    <w:p w14:paraId="08622FA7" w14:textId="07F3B72C" w:rsidR="004F7DE2" w:rsidRPr="006B183E" w:rsidRDefault="003E4CB5" w:rsidP="005515E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6B183E">
        <w:rPr>
          <w:rFonts w:ascii="Arial" w:hAnsi="Arial" w:cs="Arial"/>
          <w:b/>
          <w:bCs/>
        </w:rPr>
        <w:t xml:space="preserve">Opis kryteriów i sposobu dokonania oceny ofert </w:t>
      </w:r>
    </w:p>
    <w:p w14:paraId="2BC6BD3F" w14:textId="77777777" w:rsidR="005515E7" w:rsidRPr="006B183E" w:rsidRDefault="005515E7" w:rsidP="005515E7">
      <w:pPr>
        <w:pStyle w:val="Akapitzlist"/>
        <w:jc w:val="both"/>
        <w:rPr>
          <w:rFonts w:ascii="Arial" w:hAnsi="Arial" w:cs="Arial"/>
          <w:b/>
          <w:bCs/>
        </w:rPr>
      </w:pPr>
    </w:p>
    <w:p w14:paraId="32937E20" w14:textId="57B4789F" w:rsidR="00BD4D7A" w:rsidRPr="0027596C" w:rsidRDefault="00BD4D7A" w:rsidP="00F21BD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7596C">
        <w:rPr>
          <w:rFonts w:ascii="Arial" w:hAnsi="Arial" w:cs="Arial"/>
          <w:b/>
          <w:bCs/>
        </w:rPr>
        <w:t xml:space="preserve">Cena oferty brutto – </w:t>
      </w:r>
      <w:r w:rsidR="002901FE">
        <w:rPr>
          <w:rFonts w:ascii="Arial" w:hAnsi="Arial" w:cs="Arial"/>
          <w:b/>
          <w:bCs/>
        </w:rPr>
        <w:t>100%</w:t>
      </w:r>
      <w:r w:rsidRPr="0027596C">
        <w:rPr>
          <w:rFonts w:ascii="Arial" w:hAnsi="Arial" w:cs="Arial"/>
          <w:b/>
          <w:bCs/>
        </w:rPr>
        <w:t xml:space="preserve"> </w:t>
      </w:r>
      <w:r w:rsidR="00063838">
        <w:rPr>
          <w:rFonts w:ascii="Arial" w:hAnsi="Arial" w:cs="Arial"/>
          <w:b/>
          <w:bCs/>
        </w:rPr>
        <w:t>(100 pkt)</w:t>
      </w:r>
    </w:p>
    <w:p w14:paraId="73E7344A" w14:textId="07CDE536" w:rsidR="00CC68D4" w:rsidRDefault="00CC68D4" w:rsidP="00BD4D7A">
      <w:pPr>
        <w:pStyle w:val="Akapitzlist"/>
        <w:ind w:left="1080"/>
        <w:jc w:val="both"/>
        <w:rPr>
          <w:rFonts w:ascii="Arial" w:hAnsi="Arial" w:cs="Arial"/>
          <w:b/>
          <w:bCs/>
        </w:rPr>
      </w:pPr>
    </w:p>
    <w:p w14:paraId="00DF096F" w14:textId="14870392" w:rsidR="00CC68D4" w:rsidRPr="006B183E" w:rsidRDefault="00CC68D4" w:rsidP="00BD4D7A">
      <w:pPr>
        <w:pStyle w:val="Akapitzlist"/>
        <w:ind w:left="10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Ad. 9.1.</w:t>
      </w:r>
      <w:r w:rsidR="00234046">
        <w:rPr>
          <w:rFonts w:ascii="Arial" w:hAnsi="Arial" w:cs="Arial"/>
          <w:b/>
          <w:bCs/>
        </w:rPr>
        <w:t xml:space="preserve"> Cena oferty brutto </w:t>
      </w:r>
    </w:p>
    <w:p w14:paraId="4699CF47" w14:textId="77777777" w:rsidR="00BD4D7A" w:rsidRPr="006B183E" w:rsidRDefault="00BD4D7A" w:rsidP="00BD4D7A">
      <w:pPr>
        <w:autoSpaceDE w:val="0"/>
        <w:autoSpaceDN w:val="0"/>
        <w:adjustRightInd w:val="0"/>
        <w:spacing w:after="0" w:line="240" w:lineRule="auto"/>
        <w:ind w:left="1" w:firstLine="708"/>
        <w:rPr>
          <w:rFonts w:ascii="Arial" w:hAnsi="Arial" w:cs="Arial"/>
        </w:rPr>
      </w:pPr>
      <w:r w:rsidRPr="006B183E">
        <w:rPr>
          <w:rFonts w:ascii="Arial" w:hAnsi="Arial" w:cs="Arial"/>
        </w:rPr>
        <w:t>W trakcie oceny ofert kolejno ocenianym ofertom przyznawane będą punkty wg</w:t>
      </w:r>
    </w:p>
    <w:p w14:paraId="15B1B641" w14:textId="77777777" w:rsidR="00BD4D7A" w:rsidRPr="006B183E" w:rsidRDefault="00BD4D7A" w:rsidP="00BD4D7A">
      <w:pPr>
        <w:autoSpaceDE w:val="0"/>
        <w:autoSpaceDN w:val="0"/>
        <w:adjustRightInd w:val="0"/>
        <w:spacing w:after="0" w:line="240" w:lineRule="auto"/>
        <w:ind w:left="709" w:hanging="1"/>
        <w:rPr>
          <w:rFonts w:ascii="Arial" w:hAnsi="Arial" w:cs="Arial"/>
        </w:rPr>
      </w:pPr>
      <w:r w:rsidRPr="006B183E">
        <w:rPr>
          <w:rFonts w:ascii="Arial" w:hAnsi="Arial" w:cs="Arial"/>
        </w:rPr>
        <w:t>następującego wzoru i punktacji:</w:t>
      </w:r>
    </w:p>
    <w:p w14:paraId="5DA99ED3" w14:textId="77777777" w:rsidR="00BD4D7A" w:rsidRPr="006B183E" w:rsidRDefault="00BD4D7A" w:rsidP="00BD4D7A">
      <w:pPr>
        <w:pStyle w:val="Akapitzlist"/>
        <w:ind w:left="1080"/>
        <w:jc w:val="both"/>
        <w:rPr>
          <w:rFonts w:ascii="Arial" w:hAnsi="Arial" w:cs="Arial"/>
          <w:b/>
          <w:bCs/>
        </w:rPr>
      </w:pPr>
    </w:p>
    <w:p w14:paraId="4F3EDBDE" w14:textId="77777777" w:rsidR="00BD4D7A" w:rsidRPr="009668A2" w:rsidRDefault="00BD4D7A" w:rsidP="00BD4D7A">
      <w:pPr>
        <w:pStyle w:val="Tekstpodstawowy21"/>
        <w:jc w:val="both"/>
        <w:rPr>
          <w:rFonts w:ascii="Calibri" w:hAnsi="Calibri" w:cs="Calibri"/>
          <w:bCs w:val="0"/>
          <w:sz w:val="22"/>
          <w:szCs w:val="22"/>
        </w:rPr>
      </w:pPr>
    </w:p>
    <w:p w14:paraId="3985BDF9" w14:textId="03C762B4" w:rsidR="00BD4D7A" w:rsidRPr="008017E1" w:rsidRDefault="00BD4D7A" w:rsidP="00BD4D7A">
      <w:pPr>
        <w:autoSpaceDE w:val="0"/>
        <w:autoSpaceDN w:val="0"/>
        <w:adjustRightInd w:val="0"/>
        <w:spacing w:after="0" w:line="240" w:lineRule="auto"/>
        <w:rPr>
          <w:rFonts w:ascii="Cambria" w:hAnsi="Cambria" w:cs="Cambria,Bold"/>
          <w:b/>
          <w:bCs/>
        </w:rPr>
      </w:pPr>
      <w:r w:rsidRPr="00D93A5F"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 w:rsidR="00046FD0">
        <w:rPr>
          <w:rFonts w:ascii="Cambria" w:hAnsi="Cambria" w:cs="Cambria"/>
          <w:sz w:val="18"/>
          <w:szCs w:val="18"/>
        </w:rPr>
        <w:t xml:space="preserve">        </w:t>
      </w:r>
      <w:r w:rsidRPr="008017E1">
        <w:rPr>
          <w:rFonts w:ascii="Cambria" w:hAnsi="Cambria" w:cs="Cambria,Bold"/>
          <w:b/>
          <w:bCs/>
        </w:rPr>
        <w:t xml:space="preserve">najniższa oferowana cena spośród </w:t>
      </w:r>
    </w:p>
    <w:p w14:paraId="5AD5C9A1" w14:textId="77777777" w:rsidR="00BD4D7A" w:rsidRPr="008017E1" w:rsidRDefault="00BD4D7A" w:rsidP="00BD4D7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mbria" w:hAnsi="Cambria" w:cs="Cambria,Bold"/>
          <w:b/>
          <w:bCs/>
        </w:rPr>
      </w:pPr>
      <w:r w:rsidRPr="008017E1">
        <w:rPr>
          <w:rFonts w:ascii="Cambria" w:hAnsi="Cambria" w:cs="Cambria,Bold"/>
          <w:b/>
          <w:bCs/>
        </w:rPr>
        <w:t>złożonych ofert</w:t>
      </w:r>
    </w:p>
    <w:p w14:paraId="56A50CF7" w14:textId="766847D3" w:rsidR="00BD4D7A" w:rsidRPr="00D93A5F" w:rsidRDefault="00BD4D7A" w:rsidP="00BD4D7A">
      <w:pPr>
        <w:autoSpaceDE w:val="0"/>
        <w:autoSpaceDN w:val="0"/>
        <w:adjustRightInd w:val="0"/>
        <w:spacing w:after="0" w:line="240" w:lineRule="auto"/>
        <w:rPr>
          <w:rFonts w:ascii="Cambria" w:hAnsi="Cambria" w:cs="Cambria,Bold"/>
          <w:b/>
          <w:bCs/>
          <w:sz w:val="18"/>
          <w:szCs w:val="18"/>
        </w:rPr>
      </w:pPr>
      <w:r w:rsidRPr="008017E1">
        <w:rPr>
          <w:rFonts w:ascii="Cambria" w:hAnsi="Cambria" w:cs="Cambria,Bold"/>
          <w:b/>
          <w:bCs/>
        </w:rPr>
        <w:t>cena oferty brutto</w:t>
      </w:r>
      <w:r w:rsidRPr="00D93A5F">
        <w:rPr>
          <w:rFonts w:ascii="Cambria" w:hAnsi="Cambria" w:cs="Cambria,Bold"/>
          <w:b/>
          <w:bCs/>
          <w:sz w:val="18"/>
          <w:szCs w:val="18"/>
        </w:rPr>
        <w:t xml:space="preserve"> = ------------------------------------------------  </w:t>
      </w:r>
      <w:r w:rsidRPr="008017E1">
        <w:rPr>
          <w:rFonts w:ascii="Cambria" w:hAnsi="Cambria" w:cs="Cambria,Bold"/>
          <w:b/>
          <w:bCs/>
          <w:sz w:val="20"/>
          <w:szCs w:val="20"/>
        </w:rPr>
        <w:t xml:space="preserve">x </w:t>
      </w:r>
      <w:r w:rsidR="00B267F2">
        <w:rPr>
          <w:rFonts w:ascii="Cambria" w:hAnsi="Cambria" w:cs="Cambria,Bold"/>
          <w:b/>
          <w:bCs/>
        </w:rPr>
        <w:t xml:space="preserve"> 100 pkt. </w:t>
      </w:r>
    </w:p>
    <w:p w14:paraId="14EF33A7" w14:textId="77777777" w:rsidR="00BD4D7A" w:rsidRPr="008017E1" w:rsidRDefault="00BD4D7A" w:rsidP="00BD4D7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mbria" w:hAnsi="Cambria" w:cs="Cambria"/>
        </w:rPr>
      </w:pPr>
      <w:r w:rsidRPr="008017E1">
        <w:rPr>
          <w:rFonts w:ascii="Cambria" w:hAnsi="Cambria" w:cs="Cambria,Bold"/>
          <w:b/>
          <w:bCs/>
        </w:rPr>
        <w:t>cena oferty badanej</w:t>
      </w:r>
    </w:p>
    <w:p w14:paraId="379D51EE" w14:textId="77777777" w:rsidR="00BD4D7A" w:rsidRDefault="00BD4D7A" w:rsidP="00BD4D7A">
      <w:pPr>
        <w:autoSpaceDE w:val="0"/>
        <w:autoSpaceDN w:val="0"/>
        <w:adjustRightInd w:val="0"/>
        <w:spacing w:after="0" w:line="240" w:lineRule="auto"/>
        <w:ind w:left="709" w:hanging="567"/>
        <w:rPr>
          <w:rFonts w:ascii="Cambria" w:hAnsi="Cambria" w:cs="Cambria"/>
          <w:sz w:val="24"/>
          <w:szCs w:val="24"/>
        </w:rPr>
      </w:pPr>
    </w:p>
    <w:p w14:paraId="3BD2BAE9" w14:textId="77777777" w:rsidR="005515E7" w:rsidRPr="00BB481B" w:rsidRDefault="005515E7" w:rsidP="005515E7">
      <w:pPr>
        <w:pStyle w:val="Akapitzlist"/>
        <w:ind w:left="1080"/>
        <w:jc w:val="both"/>
        <w:rPr>
          <w:rFonts w:ascii="Arial" w:hAnsi="Arial" w:cs="Arial"/>
        </w:rPr>
      </w:pPr>
    </w:p>
    <w:p w14:paraId="1D3DE36B" w14:textId="6D0C2212" w:rsidR="004F7DE2" w:rsidRPr="00BB481B" w:rsidRDefault="00711BF5" w:rsidP="00B739F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BB481B">
        <w:rPr>
          <w:rFonts w:ascii="Arial" w:hAnsi="Arial" w:cs="Arial"/>
          <w:b/>
          <w:bCs/>
        </w:rPr>
        <w:t xml:space="preserve">Miejsce oraz termin składania ofert </w:t>
      </w:r>
    </w:p>
    <w:p w14:paraId="0583EBB4" w14:textId="4E5C728B" w:rsidR="00711BF5" w:rsidRPr="00BB481B" w:rsidRDefault="00711BF5" w:rsidP="00711BF5">
      <w:pPr>
        <w:pStyle w:val="Akapitzlist"/>
        <w:jc w:val="both"/>
        <w:rPr>
          <w:rFonts w:ascii="Arial" w:hAnsi="Arial" w:cs="Arial"/>
          <w:b/>
          <w:bCs/>
        </w:rPr>
      </w:pPr>
    </w:p>
    <w:p w14:paraId="14150C88" w14:textId="283E64A1" w:rsidR="00A3071F" w:rsidRPr="00BB481B" w:rsidRDefault="00711BF5" w:rsidP="00711BF5">
      <w:pPr>
        <w:pStyle w:val="Akapitzlist"/>
        <w:jc w:val="both"/>
        <w:rPr>
          <w:rFonts w:ascii="Arial" w:hAnsi="Arial" w:cs="Arial"/>
        </w:rPr>
      </w:pPr>
      <w:r w:rsidRPr="00BB481B">
        <w:rPr>
          <w:rFonts w:ascii="Arial" w:hAnsi="Arial" w:cs="Arial"/>
        </w:rPr>
        <w:t xml:space="preserve">Ofertę można złożyć osobiście w siedzibie Zamawiającego (sekretariat) do dnia </w:t>
      </w:r>
      <w:r w:rsidR="0017331E">
        <w:rPr>
          <w:rFonts w:ascii="Arial" w:hAnsi="Arial" w:cs="Arial"/>
        </w:rPr>
        <w:t>30</w:t>
      </w:r>
      <w:r w:rsidR="00171FA8">
        <w:rPr>
          <w:rFonts w:ascii="Arial" w:hAnsi="Arial" w:cs="Arial"/>
        </w:rPr>
        <w:t xml:space="preserve">.09.2020r. </w:t>
      </w:r>
      <w:r w:rsidRPr="00BB481B">
        <w:rPr>
          <w:rFonts w:ascii="Arial" w:hAnsi="Arial" w:cs="Arial"/>
        </w:rPr>
        <w:t>do godziny 10</w:t>
      </w:r>
      <w:r w:rsidR="00A3071F" w:rsidRPr="00BB481B">
        <w:rPr>
          <w:rFonts w:ascii="Arial" w:hAnsi="Arial" w:cs="Arial"/>
        </w:rPr>
        <w:t>:</w:t>
      </w:r>
      <w:r w:rsidR="00171FA8">
        <w:rPr>
          <w:rFonts w:ascii="Arial" w:hAnsi="Arial" w:cs="Arial"/>
        </w:rPr>
        <w:t>0</w:t>
      </w:r>
      <w:r w:rsidRPr="00BB481B">
        <w:rPr>
          <w:rFonts w:ascii="Arial" w:hAnsi="Arial" w:cs="Arial"/>
        </w:rPr>
        <w:t xml:space="preserve">0 lub przesłać na adres: Urząd Gminy Cisna 38-607 Cisna 49, albo przesłać na adres mailowy: </w:t>
      </w:r>
      <w:hyperlink r:id="rId9" w:history="1">
        <w:r w:rsidR="00500152" w:rsidRPr="00160960">
          <w:rPr>
            <w:rStyle w:val="Hipercze"/>
            <w:rFonts w:ascii="Arial" w:hAnsi="Arial" w:cs="Arial"/>
          </w:rPr>
          <w:t>gbilas@gminacisna.pl</w:t>
        </w:r>
      </w:hyperlink>
      <w:r w:rsidRPr="00BB481B">
        <w:rPr>
          <w:rFonts w:ascii="Arial" w:hAnsi="Arial" w:cs="Arial"/>
        </w:rPr>
        <w:t xml:space="preserve"> </w:t>
      </w:r>
    </w:p>
    <w:p w14:paraId="204A3DB2" w14:textId="5B2DA17D" w:rsidR="00FD179F" w:rsidRPr="00BB481B" w:rsidRDefault="00FD179F" w:rsidP="00711BF5">
      <w:pPr>
        <w:pStyle w:val="Akapitzlist"/>
        <w:jc w:val="both"/>
        <w:rPr>
          <w:rFonts w:ascii="Arial" w:hAnsi="Arial" w:cs="Arial"/>
        </w:rPr>
      </w:pPr>
    </w:p>
    <w:p w14:paraId="009931B9" w14:textId="1A6F0FFA" w:rsidR="00FD179F" w:rsidRPr="00BB481B" w:rsidRDefault="00FD179F" w:rsidP="00711BF5">
      <w:pPr>
        <w:pStyle w:val="Akapitzlist"/>
        <w:jc w:val="both"/>
        <w:rPr>
          <w:rFonts w:ascii="Arial" w:hAnsi="Arial" w:cs="Arial"/>
        </w:rPr>
      </w:pPr>
      <w:r w:rsidRPr="00BB481B">
        <w:rPr>
          <w:rFonts w:ascii="Arial" w:hAnsi="Arial" w:cs="Arial"/>
        </w:rPr>
        <w:t xml:space="preserve">Oferty niekompletne lub złożone po wyznaczonym terminie nie będą rozpatrywane. Za termin złożenia oferty przyjmuje się termin (w tym godzinę) dostarczenia oferty do Zamawiającego, (dotyczy również ofert złożonych w formie elektronicznej). Informacja o wyniku postępowania zostanie upubliczniona na portalu Baza </w:t>
      </w:r>
      <w:r w:rsidR="00EA3C2E" w:rsidRPr="00BB481B">
        <w:rPr>
          <w:rFonts w:ascii="Arial" w:hAnsi="Arial" w:cs="Arial"/>
        </w:rPr>
        <w:t xml:space="preserve">Konkurencyjności </w:t>
      </w:r>
      <w:r w:rsidRPr="00BB481B">
        <w:rPr>
          <w:rFonts w:ascii="Arial" w:hAnsi="Arial" w:cs="Arial"/>
        </w:rPr>
        <w:t>Fundusze Europejskie.</w:t>
      </w:r>
    </w:p>
    <w:p w14:paraId="5FC2A875" w14:textId="6607924A" w:rsidR="00FD179F" w:rsidRPr="00BB481B" w:rsidRDefault="00711BF5" w:rsidP="005C065A">
      <w:pPr>
        <w:pStyle w:val="Akapitzlist"/>
        <w:jc w:val="both"/>
        <w:rPr>
          <w:rFonts w:ascii="Arial" w:hAnsi="Arial" w:cs="Arial"/>
        </w:rPr>
      </w:pPr>
      <w:r w:rsidRPr="00BB481B">
        <w:rPr>
          <w:rFonts w:ascii="Arial" w:hAnsi="Arial" w:cs="Arial"/>
        </w:rPr>
        <w:t xml:space="preserve"> </w:t>
      </w:r>
    </w:p>
    <w:p w14:paraId="28A871F5" w14:textId="77777777" w:rsidR="00711BF5" w:rsidRPr="00BB481B" w:rsidRDefault="00711BF5" w:rsidP="00711BF5">
      <w:pPr>
        <w:pStyle w:val="Akapitzlist"/>
        <w:jc w:val="both"/>
        <w:rPr>
          <w:rFonts w:ascii="Arial" w:hAnsi="Arial" w:cs="Arial"/>
          <w:b/>
          <w:bCs/>
        </w:rPr>
      </w:pPr>
    </w:p>
    <w:p w14:paraId="5EFC94EB" w14:textId="531E152C" w:rsidR="00711BF5" w:rsidRPr="00BB481B" w:rsidRDefault="00A3071F" w:rsidP="00B739F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BB481B">
        <w:rPr>
          <w:rFonts w:ascii="Arial" w:hAnsi="Arial" w:cs="Arial"/>
          <w:b/>
          <w:bCs/>
        </w:rPr>
        <w:t xml:space="preserve">Termin związania ofertą </w:t>
      </w:r>
    </w:p>
    <w:p w14:paraId="5459895C" w14:textId="77777777" w:rsidR="00A3071F" w:rsidRPr="00BB481B" w:rsidRDefault="00A3071F" w:rsidP="00A3071F">
      <w:pPr>
        <w:pStyle w:val="Akapitzlist"/>
        <w:jc w:val="both"/>
        <w:rPr>
          <w:rFonts w:ascii="Arial" w:hAnsi="Arial" w:cs="Arial"/>
        </w:rPr>
      </w:pPr>
      <w:r w:rsidRPr="00BB481B">
        <w:rPr>
          <w:rFonts w:ascii="Arial" w:hAnsi="Arial" w:cs="Arial"/>
        </w:rPr>
        <w:t xml:space="preserve">Wykonawcy składający ofertą są związani jej treścią przez okres 30 dni. Bieg terminu związania ofertą rozpoczyna się wraz z upływem terminu składania ofert. </w:t>
      </w:r>
    </w:p>
    <w:p w14:paraId="441F22E5" w14:textId="0FB2AB12" w:rsidR="00A3071F" w:rsidRPr="00BB481B" w:rsidRDefault="00A3071F" w:rsidP="00A3071F">
      <w:pPr>
        <w:pStyle w:val="Akapitzlist"/>
        <w:jc w:val="both"/>
        <w:rPr>
          <w:rFonts w:ascii="Arial" w:hAnsi="Arial" w:cs="Arial"/>
        </w:rPr>
      </w:pPr>
      <w:r w:rsidRPr="00BB481B">
        <w:rPr>
          <w:rFonts w:ascii="Arial" w:hAnsi="Arial" w:cs="Arial"/>
        </w:rPr>
        <w:t xml:space="preserve"> </w:t>
      </w:r>
    </w:p>
    <w:p w14:paraId="075CCECF" w14:textId="727517ED" w:rsidR="00A3071F" w:rsidRPr="00BB481B" w:rsidRDefault="00DB69E4" w:rsidP="00B739F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BB481B">
        <w:rPr>
          <w:rFonts w:ascii="Arial" w:hAnsi="Arial" w:cs="Arial"/>
          <w:b/>
          <w:bCs/>
        </w:rPr>
        <w:t xml:space="preserve">Osoba uprawniona do kontaktu z Wykonawcami </w:t>
      </w:r>
    </w:p>
    <w:p w14:paraId="1123E4FF" w14:textId="7B9600E6" w:rsidR="005314E3" w:rsidRPr="00BB481B" w:rsidRDefault="005314E3" w:rsidP="005314E3">
      <w:pPr>
        <w:pStyle w:val="Akapitzlist"/>
        <w:jc w:val="both"/>
        <w:rPr>
          <w:rFonts w:ascii="Arial" w:hAnsi="Arial" w:cs="Arial"/>
        </w:rPr>
      </w:pPr>
    </w:p>
    <w:p w14:paraId="4FF32A47" w14:textId="55240BAF" w:rsidR="00AF3A2B" w:rsidRPr="00BB481B" w:rsidRDefault="00B26394" w:rsidP="00B2639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481B">
        <w:rPr>
          <w:rFonts w:ascii="Arial" w:hAnsi="Arial" w:cs="Arial"/>
        </w:rPr>
        <w:t>D</w:t>
      </w:r>
      <w:r w:rsidR="00AF3A2B" w:rsidRPr="00BB481B">
        <w:rPr>
          <w:rFonts w:ascii="Arial" w:hAnsi="Arial" w:cs="Arial"/>
        </w:rPr>
        <w:t xml:space="preserve">o porozumiewania się z Wykonawcami upoważnieni są: </w:t>
      </w:r>
      <w:r w:rsidR="00AF3A2B" w:rsidRPr="00BB481B">
        <w:rPr>
          <w:rFonts w:ascii="Arial" w:hAnsi="Arial" w:cs="Arial"/>
          <w:bCs/>
        </w:rPr>
        <w:t>p. Grzegorz Biłas i Piotr Karabin</w:t>
      </w:r>
      <w:r w:rsidR="00AF3A2B" w:rsidRPr="00BB481B">
        <w:rPr>
          <w:rFonts w:ascii="Arial" w:hAnsi="Arial" w:cs="Arial"/>
          <w:b/>
          <w:bCs/>
        </w:rPr>
        <w:t xml:space="preserve"> </w:t>
      </w:r>
      <w:r w:rsidR="00AF3A2B" w:rsidRPr="00BB481B">
        <w:rPr>
          <w:rFonts w:ascii="Arial" w:hAnsi="Arial" w:cs="Arial"/>
        </w:rPr>
        <w:t xml:space="preserve">– tel. 13 4686338 w </w:t>
      </w:r>
      <w:r w:rsidR="00C9312F">
        <w:rPr>
          <w:rFonts w:ascii="Arial" w:hAnsi="Arial" w:cs="Arial"/>
        </w:rPr>
        <w:t>godz. 7.30-15.30 od poniedziałku</w:t>
      </w:r>
      <w:r w:rsidR="00AF3A2B" w:rsidRPr="00BB481B">
        <w:rPr>
          <w:rFonts w:ascii="Arial" w:hAnsi="Arial" w:cs="Arial"/>
        </w:rPr>
        <w:t xml:space="preserve"> do piątku. </w:t>
      </w:r>
    </w:p>
    <w:p w14:paraId="44AD6D91" w14:textId="38B2F72F" w:rsidR="001B7673" w:rsidRPr="00BB481B" w:rsidRDefault="001B7673" w:rsidP="005314E3">
      <w:pPr>
        <w:pStyle w:val="Akapitzlist"/>
        <w:jc w:val="both"/>
        <w:rPr>
          <w:rFonts w:ascii="Arial" w:hAnsi="Arial" w:cs="Arial"/>
        </w:rPr>
      </w:pPr>
    </w:p>
    <w:p w14:paraId="44C18AB5" w14:textId="77777777" w:rsidR="00AF3A2B" w:rsidRPr="00BB481B" w:rsidRDefault="00AF3A2B" w:rsidP="005314E3">
      <w:pPr>
        <w:pStyle w:val="Akapitzlist"/>
        <w:jc w:val="both"/>
        <w:rPr>
          <w:rFonts w:ascii="Arial" w:hAnsi="Arial" w:cs="Arial"/>
        </w:rPr>
      </w:pPr>
    </w:p>
    <w:p w14:paraId="471F8B4F" w14:textId="1528AA1A" w:rsidR="00EA2638" w:rsidRPr="00BB481B" w:rsidRDefault="00EA2638" w:rsidP="00EA263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BB481B">
        <w:rPr>
          <w:rFonts w:ascii="Arial" w:hAnsi="Arial" w:cs="Arial"/>
          <w:b/>
          <w:bCs/>
        </w:rPr>
        <w:t>Warunki zawarcia umowy na wykonanie przedmiotu zamówienia</w:t>
      </w:r>
    </w:p>
    <w:p w14:paraId="541254DA" w14:textId="77777777" w:rsidR="004227FF" w:rsidRPr="00BB481B" w:rsidRDefault="004227FF" w:rsidP="004227FF">
      <w:pPr>
        <w:pStyle w:val="Akapitzlist"/>
        <w:jc w:val="both"/>
        <w:rPr>
          <w:rFonts w:ascii="Arial" w:hAnsi="Arial" w:cs="Arial"/>
          <w:b/>
          <w:bCs/>
        </w:rPr>
      </w:pPr>
    </w:p>
    <w:p w14:paraId="7571D126" w14:textId="46426804" w:rsidR="005314E3" w:rsidRPr="00BB481B" w:rsidRDefault="00EA2638" w:rsidP="00EA2638">
      <w:pPr>
        <w:pStyle w:val="Akapitzlist"/>
        <w:jc w:val="both"/>
        <w:rPr>
          <w:rFonts w:ascii="Arial" w:hAnsi="Arial" w:cs="Arial"/>
        </w:rPr>
      </w:pPr>
      <w:r w:rsidRPr="00BB481B">
        <w:rPr>
          <w:rFonts w:ascii="Arial" w:hAnsi="Arial" w:cs="Arial"/>
        </w:rPr>
        <w:t>Umowa zostanie zawarta z Oferentem, którego oferta będzie najkorzystniejsza (uzyska najwyższą liczbę punktów). Za nienależyte wykonanie przedmiotu zamówienia, np. z</w:t>
      </w:r>
      <w:r w:rsidR="00046FD0">
        <w:rPr>
          <w:rFonts w:ascii="Arial" w:hAnsi="Arial" w:cs="Arial"/>
        </w:rPr>
        <w:t> </w:t>
      </w:r>
      <w:r w:rsidRPr="00BB481B">
        <w:rPr>
          <w:rFonts w:ascii="Arial" w:hAnsi="Arial" w:cs="Arial"/>
        </w:rPr>
        <w:t>tytułu opóźnień z winy Wykonawcy, nieprawidłowej realizacji przedmiotu zamówienia lub niekompletnego wykonania przedmiotu zamówienia, stosowane będą kary, które zostaną określone w umowie zawieranej z Oferentem. Zmiana umowy zawartej w</w:t>
      </w:r>
      <w:r w:rsidR="00046FD0">
        <w:rPr>
          <w:rFonts w:ascii="Arial" w:hAnsi="Arial" w:cs="Arial"/>
        </w:rPr>
        <w:t> </w:t>
      </w:r>
      <w:r w:rsidRPr="00BB481B">
        <w:rPr>
          <w:rFonts w:ascii="Arial" w:hAnsi="Arial" w:cs="Arial"/>
        </w:rPr>
        <w:t>wyniku przeprowadzonego postępowania ofertowego z Wykonawcą jest dopuszczalna pod następującymi warunkami</w:t>
      </w:r>
    </w:p>
    <w:p w14:paraId="05CF12B3" w14:textId="31EA4070" w:rsidR="00EA2638" w:rsidRPr="00BB481B" w:rsidRDefault="00EA2638" w:rsidP="00EA2638">
      <w:pPr>
        <w:pStyle w:val="Akapitzlist"/>
        <w:jc w:val="both"/>
        <w:rPr>
          <w:rFonts w:ascii="Arial" w:hAnsi="Arial" w:cs="Arial"/>
        </w:rPr>
      </w:pPr>
    </w:p>
    <w:p w14:paraId="02B6D4E5" w14:textId="3A077B4B" w:rsidR="00EA43F8" w:rsidRPr="00BB481B" w:rsidRDefault="00EA43F8" w:rsidP="00EA2638">
      <w:pPr>
        <w:pStyle w:val="Akapitzlist"/>
        <w:jc w:val="both"/>
        <w:rPr>
          <w:rFonts w:ascii="Arial" w:hAnsi="Arial" w:cs="Arial"/>
        </w:rPr>
      </w:pPr>
      <w:r w:rsidRPr="00BB481B">
        <w:rPr>
          <w:rFonts w:ascii="Arial" w:hAnsi="Arial" w:cs="Arial"/>
        </w:rPr>
        <w:t xml:space="preserve">13.1 </w:t>
      </w:r>
      <w:r w:rsidR="006043E2" w:rsidRPr="00BB481B">
        <w:rPr>
          <w:rFonts w:ascii="Arial" w:hAnsi="Arial" w:cs="Arial"/>
        </w:rPr>
        <w:t xml:space="preserve">W zakresie zmiany terminów realizacji usług w przypadku: </w:t>
      </w:r>
    </w:p>
    <w:p w14:paraId="4C11D1C6" w14:textId="62A9777D" w:rsidR="006043E2" w:rsidRPr="00BB481B" w:rsidRDefault="006043E2" w:rsidP="00EA2638">
      <w:pPr>
        <w:pStyle w:val="Akapitzlist"/>
        <w:jc w:val="both"/>
        <w:rPr>
          <w:rFonts w:ascii="Arial" w:hAnsi="Arial" w:cs="Arial"/>
        </w:rPr>
      </w:pPr>
    </w:p>
    <w:p w14:paraId="494F6E5A" w14:textId="77777777" w:rsidR="008F5EAF" w:rsidRPr="00BB481B" w:rsidRDefault="008F5EAF" w:rsidP="00EA2638">
      <w:pPr>
        <w:pStyle w:val="Akapitzlist"/>
        <w:jc w:val="both"/>
        <w:rPr>
          <w:rFonts w:ascii="Arial" w:hAnsi="Arial" w:cs="Arial"/>
        </w:rPr>
      </w:pPr>
      <w:r w:rsidRPr="00BB481B">
        <w:rPr>
          <w:rFonts w:ascii="Arial" w:hAnsi="Arial" w:cs="Arial"/>
        </w:rPr>
        <w:t xml:space="preserve">a) działania siły wyższej uniemożliwiającej wykonanie umowy w terminie; </w:t>
      </w:r>
    </w:p>
    <w:p w14:paraId="1ED0E932" w14:textId="148801AC" w:rsidR="008F5EAF" w:rsidRPr="00BB481B" w:rsidRDefault="008F5EAF" w:rsidP="00EA2638">
      <w:pPr>
        <w:pStyle w:val="Akapitzlist"/>
        <w:jc w:val="both"/>
        <w:rPr>
          <w:rFonts w:ascii="Arial" w:hAnsi="Arial" w:cs="Arial"/>
        </w:rPr>
      </w:pPr>
      <w:r w:rsidRPr="00BB481B">
        <w:rPr>
          <w:rFonts w:ascii="Arial" w:hAnsi="Arial" w:cs="Arial"/>
        </w:rPr>
        <w:lastRenderedPageBreak/>
        <w:t xml:space="preserve">b) gdy termin zakończenia realizacji przedmiotu zamówienia przez Wykonawcę jest niemożliwy do zrealizowania z powodu okoliczności leżących po stronie Zamawiającego; </w:t>
      </w:r>
    </w:p>
    <w:p w14:paraId="690490A4" w14:textId="548B1D4E" w:rsidR="008F5EAF" w:rsidRPr="00BB481B" w:rsidRDefault="008F5EAF" w:rsidP="00EA2638">
      <w:pPr>
        <w:pStyle w:val="Akapitzlist"/>
        <w:jc w:val="both"/>
        <w:rPr>
          <w:rFonts w:ascii="Arial" w:hAnsi="Arial" w:cs="Arial"/>
        </w:rPr>
      </w:pPr>
      <w:r w:rsidRPr="00BB481B">
        <w:rPr>
          <w:rFonts w:ascii="Arial" w:hAnsi="Arial" w:cs="Arial"/>
        </w:rPr>
        <w:t>c) konieczności uzyskania dodatkowej dokumentacji niezbędnej do prawidłowej realizacji przedmiotu zamówienia, w tym niezbędnych decyzji, pozwoleń/zezwoleń;</w:t>
      </w:r>
    </w:p>
    <w:p w14:paraId="4A2CF382" w14:textId="35353239" w:rsidR="008F5EAF" w:rsidRPr="00BB481B" w:rsidRDefault="008F5EAF" w:rsidP="00EA2638">
      <w:pPr>
        <w:pStyle w:val="Akapitzlist"/>
        <w:jc w:val="both"/>
        <w:rPr>
          <w:rFonts w:ascii="Arial" w:hAnsi="Arial" w:cs="Arial"/>
        </w:rPr>
      </w:pPr>
      <w:r w:rsidRPr="00BB481B">
        <w:rPr>
          <w:rFonts w:ascii="Arial" w:hAnsi="Arial" w:cs="Arial"/>
        </w:rPr>
        <w:t>d) w przypadku zmian w harmonogramie realizacji projektu, w szczególności w</w:t>
      </w:r>
      <w:r w:rsidR="00046FD0">
        <w:rPr>
          <w:rFonts w:ascii="Arial" w:hAnsi="Arial" w:cs="Arial"/>
        </w:rPr>
        <w:t> </w:t>
      </w:r>
      <w:r w:rsidRPr="00BB481B">
        <w:rPr>
          <w:rFonts w:ascii="Arial" w:hAnsi="Arial" w:cs="Arial"/>
        </w:rPr>
        <w:t>przypadku wystąpienia konieczności wydłużenia/przesunięcia terminów realizacji poszczególnych zadań Projektu;</w:t>
      </w:r>
    </w:p>
    <w:p w14:paraId="1A59D918" w14:textId="427FDAE1" w:rsidR="006043E2" w:rsidRPr="00BB481B" w:rsidRDefault="008F5EAF" w:rsidP="00EA2638">
      <w:pPr>
        <w:pStyle w:val="Akapitzlist"/>
        <w:jc w:val="both"/>
        <w:rPr>
          <w:rFonts w:ascii="Arial" w:hAnsi="Arial" w:cs="Arial"/>
        </w:rPr>
      </w:pPr>
      <w:r w:rsidRPr="00BB481B">
        <w:rPr>
          <w:rFonts w:ascii="Arial" w:hAnsi="Arial" w:cs="Arial"/>
        </w:rPr>
        <w:t>e) aktualizacji terminów realizacji projektu przez Instytucję Pośredniczącą.</w:t>
      </w:r>
    </w:p>
    <w:p w14:paraId="0263841B" w14:textId="3ECFA63F" w:rsidR="008F5EAF" w:rsidRPr="00BB481B" w:rsidRDefault="008F5EAF" w:rsidP="006D0C45">
      <w:pPr>
        <w:jc w:val="both"/>
        <w:rPr>
          <w:rFonts w:ascii="Arial" w:hAnsi="Arial" w:cs="Arial"/>
        </w:rPr>
      </w:pPr>
    </w:p>
    <w:p w14:paraId="395C153F" w14:textId="62496472" w:rsidR="00E11A35" w:rsidRPr="00BB481B" w:rsidRDefault="008F5EAF" w:rsidP="00EA2638">
      <w:pPr>
        <w:pStyle w:val="Akapitzlist"/>
        <w:jc w:val="both"/>
        <w:rPr>
          <w:rFonts w:ascii="Arial" w:hAnsi="Arial" w:cs="Arial"/>
        </w:rPr>
      </w:pPr>
      <w:r w:rsidRPr="00BB481B">
        <w:rPr>
          <w:rFonts w:ascii="Arial" w:hAnsi="Arial" w:cs="Arial"/>
        </w:rPr>
        <w:t>W</w:t>
      </w:r>
      <w:r w:rsidR="00E11A35" w:rsidRPr="00BB481B">
        <w:rPr>
          <w:rFonts w:ascii="Arial" w:hAnsi="Arial" w:cs="Arial"/>
        </w:rPr>
        <w:t xml:space="preserve"> </w:t>
      </w:r>
      <w:r w:rsidRPr="00BB481B">
        <w:rPr>
          <w:rFonts w:ascii="Arial" w:hAnsi="Arial" w:cs="Arial"/>
        </w:rPr>
        <w:t>przypadku wystąpienia którejkolwiek z ww. okoliczności termin wykonania przedmiotu zamówienia może ulec odpowiedniemu przedłużeniu o okres:</w:t>
      </w:r>
    </w:p>
    <w:p w14:paraId="349F5756" w14:textId="77777777" w:rsidR="00E11A35" w:rsidRPr="00BB481B" w:rsidRDefault="00E11A35" w:rsidP="00EA2638">
      <w:pPr>
        <w:pStyle w:val="Akapitzlist"/>
        <w:jc w:val="both"/>
        <w:rPr>
          <w:rFonts w:ascii="Arial" w:hAnsi="Arial" w:cs="Arial"/>
        </w:rPr>
      </w:pPr>
    </w:p>
    <w:p w14:paraId="614333ED" w14:textId="77777777" w:rsidR="00E11A35" w:rsidRPr="00BB481B" w:rsidRDefault="008F5EAF" w:rsidP="00E11A35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BB481B">
        <w:rPr>
          <w:rFonts w:ascii="Arial" w:hAnsi="Arial" w:cs="Arial"/>
        </w:rPr>
        <w:t xml:space="preserve">niezbędny do usunięcia skutków działania siły wyższej; </w:t>
      </w:r>
    </w:p>
    <w:p w14:paraId="346FF507" w14:textId="10D4A83F" w:rsidR="00E11A35" w:rsidRPr="00BB481B" w:rsidRDefault="008F5EAF" w:rsidP="00E11A35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BB481B">
        <w:rPr>
          <w:rFonts w:ascii="Arial" w:hAnsi="Arial" w:cs="Arial"/>
        </w:rPr>
        <w:t xml:space="preserve">niezbędny do zakończenia wykonywania przedmiotu zamówienia w sposób należyty, nie dłużej jednak niż okres trwania tych </w:t>
      </w:r>
      <w:r w:rsidR="00E11A35" w:rsidRPr="00BB481B">
        <w:rPr>
          <w:rFonts w:ascii="Arial" w:hAnsi="Arial" w:cs="Arial"/>
        </w:rPr>
        <w:t>okoliczności</w:t>
      </w:r>
      <w:r w:rsidRPr="00BB481B">
        <w:rPr>
          <w:rFonts w:ascii="Arial" w:hAnsi="Arial" w:cs="Arial"/>
        </w:rPr>
        <w:t>;</w:t>
      </w:r>
    </w:p>
    <w:p w14:paraId="153BD5BA" w14:textId="77777777" w:rsidR="00E11A35" w:rsidRPr="00BB481B" w:rsidRDefault="008F5EAF" w:rsidP="00E11A35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BB481B">
        <w:rPr>
          <w:rFonts w:ascii="Arial" w:hAnsi="Arial" w:cs="Arial"/>
        </w:rPr>
        <w:t>niezbędny do uzyskania przedmiotowej dokumentacji;</w:t>
      </w:r>
    </w:p>
    <w:p w14:paraId="67438798" w14:textId="77777777" w:rsidR="00E11A35" w:rsidRPr="00BB481B" w:rsidRDefault="008F5EAF" w:rsidP="00E11A35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BB481B">
        <w:rPr>
          <w:rFonts w:ascii="Arial" w:hAnsi="Arial" w:cs="Arial"/>
        </w:rPr>
        <w:t>wskazany w zmienionym harmonogramie realizacji projektu;</w:t>
      </w:r>
    </w:p>
    <w:p w14:paraId="3F299FB2" w14:textId="267617D7" w:rsidR="008F5EAF" w:rsidRPr="00BB481B" w:rsidRDefault="008F5EAF" w:rsidP="00E11A35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BB481B">
        <w:rPr>
          <w:rFonts w:ascii="Arial" w:hAnsi="Arial" w:cs="Arial"/>
        </w:rPr>
        <w:t xml:space="preserve">zaakceptowany przez Instytucję </w:t>
      </w:r>
      <w:r w:rsidR="00E11A35" w:rsidRPr="00BB481B">
        <w:rPr>
          <w:rFonts w:ascii="Arial" w:hAnsi="Arial" w:cs="Arial"/>
        </w:rPr>
        <w:t>Pośredniczącą</w:t>
      </w:r>
      <w:r w:rsidRPr="00BB481B">
        <w:rPr>
          <w:rFonts w:ascii="Arial" w:hAnsi="Arial" w:cs="Arial"/>
        </w:rPr>
        <w:t>.</w:t>
      </w:r>
    </w:p>
    <w:p w14:paraId="1B7D654E" w14:textId="77777777" w:rsidR="003B3B9F" w:rsidRPr="00BB481B" w:rsidRDefault="003B3B9F" w:rsidP="003B3B9F">
      <w:pPr>
        <w:jc w:val="both"/>
        <w:rPr>
          <w:rFonts w:ascii="Arial" w:hAnsi="Arial" w:cs="Arial"/>
        </w:rPr>
      </w:pPr>
    </w:p>
    <w:p w14:paraId="417E7533" w14:textId="77777777" w:rsidR="003B3B9F" w:rsidRPr="00BB481B" w:rsidRDefault="005D3C1E" w:rsidP="00C5061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BB481B">
        <w:rPr>
          <w:rFonts w:ascii="Arial" w:hAnsi="Arial" w:cs="Arial"/>
        </w:rPr>
        <w:t xml:space="preserve">Pozostałe informacje: </w:t>
      </w:r>
    </w:p>
    <w:p w14:paraId="3A2210E4" w14:textId="7D8266D1" w:rsidR="00B00919" w:rsidRPr="00BB481B" w:rsidRDefault="005D3C1E" w:rsidP="00B00919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b/>
          <w:bCs/>
        </w:rPr>
      </w:pPr>
      <w:r w:rsidRPr="00BB481B">
        <w:rPr>
          <w:rFonts w:ascii="Arial" w:hAnsi="Arial" w:cs="Arial"/>
        </w:rPr>
        <w:t xml:space="preserve">Oferent ma prawo nie wyrazić zgody na podanie do </w:t>
      </w:r>
      <w:r w:rsidR="003B3B9F" w:rsidRPr="00BB481B">
        <w:rPr>
          <w:rFonts w:ascii="Arial" w:hAnsi="Arial" w:cs="Arial"/>
        </w:rPr>
        <w:t xml:space="preserve">wiadomości </w:t>
      </w:r>
      <w:r w:rsidRPr="00BB481B">
        <w:rPr>
          <w:rFonts w:ascii="Arial" w:hAnsi="Arial" w:cs="Arial"/>
        </w:rPr>
        <w:t>publicznej szczegółów technicznych złożonej oferty, o ile naruszyłoby to tajemnicę przedsiębiorstwa w rozumieniu przepisów ustawy o zwalczeniu nieuczciwej konkurencji. W takim wypadku Oferent</w:t>
      </w:r>
      <w:r w:rsidR="00B00919" w:rsidRPr="00BB481B">
        <w:rPr>
          <w:rFonts w:ascii="Arial" w:hAnsi="Arial" w:cs="Arial"/>
        </w:rPr>
        <w:t xml:space="preserve"> zobowiązany jest do złożenia stosownego oświadczenia i wskazania zakresu oferty objętej tajemnicą przedsiębiorstwa. </w:t>
      </w:r>
    </w:p>
    <w:p w14:paraId="67A5B4B0" w14:textId="165DA3D6" w:rsidR="003B3B9F" w:rsidRPr="00BB481B" w:rsidRDefault="00B00919" w:rsidP="00B00919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b/>
          <w:bCs/>
        </w:rPr>
      </w:pPr>
      <w:r w:rsidRPr="00BB481B">
        <w:rPr>
          <w:rFonts w:ascii="Arial" w:hAnsi="Arial" w:cs="Arial"/>
        </w:rPr>
        <w:t xml:space="preserve">Wszelkie pytania związane z niniejszym zapytaniem prosimy przesyłać drogą elektroniczną na adres:  </w:t>
      </w:r>
      <w:bookmarkStart w:id="5" w:name="_GoBack"/>
      <w:bookmarkEnd w:id="5"/>
      <w:r w:rsidR="00A80A4C">
        <w:rPr>
          <w:rStyle w:val="Hipercze"/>
          <w:rFonts w:ascii="Arial" w:hAnsi="Arial" w:cs="Arial"/>
        </w:rPr>
        <w:fldChar w:fldCharType="begin"/>
      </w:r>
      <w:r w:rsidR="00A80A4C">
        <w:rPr>
          <w:rStyle w:val="Hipercze"/>
          <w:rFonts w:ascii="Arial" w:hAnsi="Arial" w:cs="Arial"/>
        </w:rPr>
        <w:instrText xml:space="preserve"> HYPERLINK "mailto:</w:instrText>
      </w:r>
      <w:r w:rsidR="00A80A4C" w:rsidRPr="00A80A4C">
        <w:rPr>
          <w:rStyle w:val="Hipercze"/>
          <w:rFonts w:ascii="Arial" w:hAnsi="Arial" w:cs="Arial"/>
        </w:rPr>
        <w:instrText>gbilas@gminacisna.pl</w:instrText>
      </w:r>
      <w:r w:rsidR="00A80A4C">
        <w:rPr>
          <w:rStyle w:val="Hipercze"/>
          <w:rFonts w:ascii="Arial" w:hAnsi="Arial" w:cs="Arial"/>
        </w:rPr>
        <w:instrText xml:space="preserve">" </w:instrText>
      </w:r>
      <w:r w:rsidR="00A80A4C">
        <w:rPr>
          <w:rStyle w:val="Hipercze"/>
          <w:rFonts w:ascii="Arial" w:hAnsi="Arial" w:cs="Arial"/>
        </w:rPr>
        <w:fldChar w:fldCharType="separate"/>
      </w:r>
      <w:r w:rsidR="00A80A4C" w:rsidRPr="00160960">
        <w:rPr>
          <w:rStyle w:val="Hipercze"/>
          <w:rFonts w:ascii="Arial" w:hAnsi="Arial" w:cs="Arial"/>
        </w:rPr>
        <w:t>gbilas@gminacisna.pl</w:t>
      </w:r>
      <w:r w:rsidR="00A80A4C">
        <w:rPr>
          <w:rStyle w:val="Hipercze"/>
          <w:rFonts w:ascii="Arial" w:hAnsi="Arial" w:cs="Arial"/>
        </w:rPr>
        <w:fldChar w:fldCharType="end"/>
      </w:r>
      <w:r w:rsidRPr="00BB481B">
        <w:rPr>
          <w:rFonts w:ascii="Arial" w:hAnsi="Arial" w:cs="Arial"/>
        </w:rPr>
        <w:t xml:space="preserve"> z d</w:t>
      </w:r>
      <w:r w:rsidR="00171FA8">
        <w:rPr>
          <w:rFonts w:ascii="Arial" w:hAnsi="Arial" w:cs="Arial"/>
        </w:rPr>
        <w:t xml:space="preserve">opiskiem „Zapytanie ofertowe na </w:t>
      </w:r>
      <w:r w:rsidR="00171FA8" w:rsidRPr="0023324D">
        <w:rPr>
          <w:rFonts w:ascii="Arial" w:hAnsi="Arial" w:cs="Arial"/>
        </w:rPr>
        <w:t>Wykonanie dokumentacji technicznej (projektowej) niezbędnej do dokonania zgłoszenia robót budowalnych, niewymagających pozwolenia na budowę, dla 134 POŚ</w:t>
      </w:r>
      <w:r w:rsidR="00171FA8">
        <w:rPr>
          <w:rFonts w:ascii="Arial" w:hAnsi="Arial" w:cs="Arial"/>
        </w:rPr>
        <w:t>”</w:t>
      </w:r>
    </w:p>
    <w:p w14:paraId="2B2E9AFD" w14:textId="38865D2B" w:rsidR="0025546C" w:rsidRPr="00BB481B" w:rsidRDefault="00C0790E" w:rsidP="0025546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bookmarkStart w:id="6" w:name="_Hlk49454483"/>
      <w:r w:rsidRPr="00BB481B">
        <w:rPr>
          <w:rFonts w:ascii="Arial" w:hAnsi="Arial" w:cs="Arial"/>
        </w:rPr>
        <w:t xml:space="preserve"> </w:t>
      </w:r>
    </w:p>
    <w:p w14:paraId="35FCB84C" w14:textId="2C691619" w:rsidR="0025546C" w:rsidRPr="00BB481B" w:rsidRDefault="0025546C" w:rsidP="0025546C">
      <w:pPr>
        <w:pStyle w:val="Subitemnumbered"/>
        <w:suppressAutoHyphens/>
        <w:spacing w:line="264" w:lineRule="auto"/>
        <w:ind w:left="709" w:firstLine="0"/>
        <w:jc w:val="both"/>
        <w:rPr>
          <w:rFonts w:cs="Arial"/>
          <w:sz w:val="22"/>
          <w:szCs w:val="22"/>
        </w:rPr>
      </w:pPr>
      <w:bookmarkStart w:id="7" w:name="_Hlk49454454"/>
      <w:bookmarkEnd w:id="6"/>
      <w:r w:rsidRPr="00BB481B">
        <w:rPr>
          <w:rFonts w:cs="Arial"/>
          <w:b/>
          <w:bCs/>
          <w:sz w:val="22"/>
          <w:szCs w:val="22"/>
        </w:rPr>
        <w:t>15.1.</w:t>
      </w:r>
      <w:r w:rsidRPr="00BB481B">
        <w:rPr>
          <w:rFonts w:cs="Arial"/>
          <w:sz w:val="22"/>
          <w:szCs w:val="22"/>
        </w:rPr>
        <w:tab/>
        <w:t>Oferent wyraża zgodę na gromadzenie i przetwarzanie swoich danych osobowych przez Zamawiającego w zakresie niezbędnym do realizacji niniejszego postępowania ofertowego, zgodnie z Rozporządzeniem Parlamentu Europejskiego i</w:t>
      </w:r>
      <w:r w:rsidR="00046FD0">
        <w:rPr>
          <w:rFonts w:cs="Arial"/>
          <w:sz w:val="22"/>
          <w:szCs w:val="22"/>
        </w:rPr>
        <w:t> </w:t>
      </w:r>
      <w:r w:rsidRPr="00BB481B">
        <w:rPr>
          <w:rFonts w:cs="Arial"/>
          <w:sz w:val="22"/>
          <w:szCs w:val="22"/>
        </w:rPr>
        <w:t>Rady (UE) 2</w:t>
      </w:r>
      <w:r w:rsidR="00F94E94">
        <w:rPr>
          <w:rFonts w:cs="Arial"/>
          <w:sz w:val="22"/>
          <w:szCs w:val="22"/>
        </w:rPr>
        <w:t>016/679 z dnia 27 kwietnia 2016</w:t>
      </w:r>
      <w:r w:rsidRPr="00BB481B">
        <w:rPr>
          <w:rFonts w:cs="Arial"/>
          <w:sz w:val="22"/>
          <w:szCs w:val="22"/>
        </w:rPr>
        <w:t>r. w sprawie ochrony osób fizycznych w</w:t>
      </w:r>
      <w:r w:rsidR="00046FD0">
        <w:rPr>
          <w:rFonts w:cs="Arial"/>
          <w:sz w:val="22"/>
          <w:szCs w:val="22"/>
        </w:rPr>
        <w:t> </w:t>
      </w:r>
      <w:r w:rsidRPr="00BB481B">
        <w:rPr>
          <w:rFonts w:cs="Arial"/>
          <w:sz w:val="22"/>
          <w:szCs w:val="22"/>
        </w:rPr>
        <w:t>związku z przetwarzaniem danych osobowych i w sprawie swobodnego przepływu takich danych oraz uchylenia dyrektywy 95/46/WE (dalej jako „RODO” lub „Ogólne rozporządzenie o ochronie danych osobowych”). Przetwarzanie powierzonych danych osobowych będzie odbywało się z poszanowaniem przepisów RODO oraz wydanych w związku z nim krajowych przepisów z zakresu ochrony danych osobowych.</w:t>
      </w:r>
    </w:p>
    <w:p w14:paraId="3B371406" w14:textId="6EB1CF6D" w:rsidR="0025546C" w:rsidRPr="00BB481B" w:rsidRDefault="0025546C" w:rsidP="0025546C">
      <w:pPr>
        <w:pStyle w:val="Subitemnumbered"/>
        <w:suppressAutoHyphens/>
        <w:spacing w:line="264" w:lineRule="auto"/>
        <w:ind w:left="708" w:firstLine="0"/>
        <w:jc w:val="both"/>
        <w:rPr>
          <w:rFonts w:cs="Arial"/>
          <w:sz w:val="22"/>
          <w:szCs w:val="22"/>
        </w:rPr>
      </w:pPr>
      <w:r w:rsidRPr="00BB481B">
        <w:rPr>
          <w:rFonts w:cs="Arial"/>
          <w:b/>
          <w:bCs/>
          <w:sz w:val="22"/>
          <w:szCs w:val="22"/>
        </w:rPr>
        <w:t>15.2</w:t>
      </w:r>
      <w:r w:rsidRPr="00BB481B">
        <w:rPr>
          <w:rFonts w:cs="Arial"/>
          <w:sz w:val="22"/>
          <w:szCs w:val="22"/>
        </w:rPr>
        <w:t xml:space="preserve">. </w:t>
      </w:r>
      <w:r w:rsidRPr="00BB481B">
        <w:rPr>
          <w:rFonts w:cs="Arial"/>
          <w:sz w:val="22"/>
          <w:szCs w:val="22"/>
        </w:rPr>
        <w:tab/>
        <w:t>Zamawiający oświadcza, że jest administratorem danych, o których mowa w</w:t>
      </w:r>
      <w:r w:rsidR="00046FD0">
        <w:rPr>
          <w:rFonts w:cs="Arial"/>
          <w:sz w:val="22"/>
          <w:szCs w:val="22"/>
        </w:rPr>
        <w:t> </w:t>
      </w:r>
      <w:r w:rsidRPr="00BB481B">
        <w:rPr>
          <w:rFonts w:cs="Arial"/>
          <w:sz w:val="22"/>
          <w:szCs w:val="22"/>
        </w:rPr>
        <w:t>niniejszym zapytaniu ofertowym.</w:t>
      </w:r>
    </w:p>
    <w:p w14:paraId="4B0810E8" w14:textId="77777777" w:rsidR="0025546C" w:rsidRPr="00BB481B" w:rsidRDefault="0025546C" w:rsidP="0025546C">
      <w:pPr>
        <w:pStyle w:val="Subitemnumbered"/>
        <w:suppressAutoHyphens/>
        <w:spacing w:line="264" w:lineRule="auto"/>
        <w:ind w:left="708" w:firstLine="0"/>
        <w:jc w:val="both"/>
        <w:rPr>
          <w:rFonts w:cs="Arial"/>
          <w:sz w:val="22"/>
          <w:szCs w:val="22"/>
        </w:rPr>
      </w:pPr>
      <w:r w:rsidRPr="00BB481B">
        <w:rPr>
          <w:rFonts w:cs="Arial"/>
          <w:b/>
          <w:bCs/>
          <w:sz w:val="22"/>
          <w:szCs w:val="22"/>
        </w:rPr>
        <w:t>15.3</w:t>
      </w:r>
      <w:r w:rsidRPr="00BB481B">
        <w:rPr>
          <w:rFonts w:cs="Arial"/>
          <w:sz w:val="22"/>
          <w:szCs w:val="22"/>
        </w:rPr>
        <w:t xml:space="preserve"> </w:t>
      </w:r>
      <w:r w:rsidRPr="00BB481B">
        <w:rPr>
          <w:rFonts w:cs="Arial"/>
          <w:sz w:val="22"/>
          <w:szCs w:val="22"/>
        </w:rPr>
        <w:tab/>
        <w:t xml:space="preserve">Zamawiający będzie przetwarzać dane osobowe w zakresie i celu przeprowadzenia postępowania ofertowego oraz realizacji obowiązku prawnego na podstawie art. 6 ust. 1 lit. c  RODO. </w:t>
      </w:r>
    </w:p>
    <w:p w14:paraId="0F7D6F3F" w14:textId="77777777" w:rsidR="0025546C" w:rsidRPr="00BB481B" w:rsidRDefault="0025546C" w:rsidP="0025546C">
      <w:pPr>
        <w:pStyle w:val="Subitemnumbered"/>
        <w:suppressAutoHyphens/>
        <w:spacing w:line="264" w:lineRule="auto"/>
        <w:ind w:left="708" w:firstLine="0"/>
        <w:jc w:val="both"/>
        <w:rPr>
          <w:rFonts w:cs="Arial"/>
          <w:sz w:val="22"/>
          <w:szCs w:val="22"/>
        </w:rPr>
      </w:pPr>
      <w:r w:rsidRPr="00BB481B">
        <w:rPr>
          <w:rFonts w:cs="Arial"/>
          <w:b/>
          <w:bCs/>
          <w:sz w:val="22"/>
          <w:szCs w:val="22"/>
        </w:rPr>
        <w:lastRenderedPageBreak/>
        <w:t>15.4.</w:t>
      </w:r>
      <w:r w:rsidRPr="00BB481B">
        <w:rPr>
          <w:rFonts w:cs="Arial"/>
          <w:sz w:val="22"/>
          <w:szCs w:val="22"/>
        </w:rPr>
        <w:t xml:space="preserve"> </w:t>
      </w:r>
      <w:r w:rsidRPr="00BB481B">
        <w:rPr>
          <w:rFonts w:cs="Arial"/>
          <w:sz w:val="22"/>
          <w:szCs w:val="22"/>
        </w:rPr>
        <w:tab/>
        <w:t>Podanie danych osobowych jest warunkiem udziału w niniejszym postępowaniu oraz wymogiem ustawowym do wypełnienia obowiązków wynikających z mocy prawa. Brak podania danych osobowych uniemożliwia udział Oferenta w postępowaniu ofertowym.</w:t>
      </w:r>
    </w:p>
    <w:p w14:paraId="5A218AFE" w14:textId="6D75EDF2" w:rsidR="0025546C" w:rsidRPr="00BB481B" w:rsidRDefault="0025546C" w:rsidP="0025546C">
      <w:pPr>
        <w:pStyle w:val="Subitemnumbered"/>
        <w:suppressAutoHyphens/>
        <w:spacing w:line="264" w:lineRule="auto"/>
        <w:ind w:left="708" w:firstLine="0"/>
        <w:jc w:val="both"/>
        <w:rPr>
          <w:rFonts w:cs="Arial"/>
          <w:sz w:val="22"/>
          <w:szCs w:val="22"/>
        </w:rPr>
      </w:pPr>
      <w:r w:rsidRPr="00BB481B">
        <w:rPr>
          <w:rFonts w:cs="Arial"/>
          <w:b/>
          <w:bCs/>
          <w:sz w:val="22"/>
          <w:szCs w:val="22"/>
        </w:rPr>
        <w:t>15.5.</w:t>
      </w:r>
      <w:r w:rsidRPr="00BB481B">
        <w:rPr>
          <w:rFonts w:cs="Arial"/>
          <w:sz w:val="22"/>
          <w:szCs w:val="22"/>
        </w:rPr>
        <w:t xml:space="preserve"> </w:t>
      </w:r>
      <w:r w:rsidRPr="00BB481B">
        <w:rPr>
          <w:rFonts w:cs="Arial"/>
          <w:sz w:val="22"/>
          <w:szCs w:val="22"/>
        </w:rPr>
        <w:tab/>
        <w:t>Odbiorcą danych mogą być w szczególności Instytucje Pośredniczące, Instytucje Zarządzające oraz inne instytucje państwowe i unijne, jak również podmioty zaangażowane przez te instytucje w związku z audytem, rozliczeniem i kontrolą projektu unijnego. Ponadto dane mogą być przekazywane/ udostępniane dostawcom i</w:t>
      </w:r>
      <w:r w:rsidR="00046FD0">
        <w:rPr>
          <w:rFonts w:cs="Arial"/>
          <w:sz w:val="22"/>
          <w:szCs w:val="22"/>
        </w:rPr>
        <w:t> </w:t>
      </w:r>
      <w:r w:rsidRPr="00BB481B">
        <w:rPr>
          <w:rFonts w:cs="Arial"/>
          <w:sz w:val="22"/>
          <w:szCs w:val="22"/>
        </w:rPr>
        <w:t>podwykonawcom usług tj. informatyk, biuro rachunkowe– takie podmioty przetwarzają dane tylko na podstawie umowy oraz tylko zgodnie z poleceniami.</w:t>
      </w:r>
    </w:p>
    <w:p w14:paraId="53DE1A93" w14:textId="77777777" w:rsidR="0025546C" w:rsidRPr="00BB481B" w:rsidRDefault="0025546C" w:rsidP="0025546C">
      <w:pPr>
        <w:pStyle w:val="Subitemnumbered"/>
        <w:suppressAutoHyphens/>
        <w:spacing w:line="264" w:lineRule="auto"/>
        <w:ind w:left="708" w:firstLine="0"/>
        <w:jc w:val="both"/>
        <w:rPr>
          <w:rFonts w:cs="Arial"/>
          <w:sz w:val="22"/>
          <w:szCs w:val="22"/>
        </w:rPr>
      </w:pPr>
      <w:r w:rsidRPr="00BB481B">
        <w:rPr>
          <w:rFonts w:cs="Arial"/>
          <w:b/>
          <w:bCs/>
          <w:sz w:val="22"/>
          <w:szCs w:val="22"/>
        </w:rPr>
        <w:t>15.6.</w:t>
      </w:r>
      <w:r w:rsidRPr="00BB481B">
        <w:rPr>
          <w:rFonts w:cs="Arial"/>
          <w:sz w:val="22"/>
          <w:szCs w:val="22"/>
        </w:rPr>
        <w:t xml:space="preserve"> </w:t>
      </w:r>
      <w:r w:rsidRPr="00BB481B">
        <w:rPr>
          <w:rFonts w:cs="Arial"/>
          <w:sz w:val="22"/>
          <w:szCs w:val="22"/>
        </w:rPr>
        <w:tab/>
        <w:t xml:space="preserve">Oferent posiada: </w:t>
      </w:r>
    </w:p>
    <w:p w14:paraId="0AAE4D40" w14:textId="77777777" w:rsidR="0025546C" w:rsidRPr="00BB481B" w:rsidRDefault="0025546C" w:rsidP="0025546C">
      <w:pPr>
        <w:pStyle w:val="Subitemnumbered"/>
        <w:suppressAutoHyphens/>
        <w:spacing w:line="264" w:lineRule="auto"/>
        <w:ind w:left="708" w:firstLine="0"/>
        <w:jc w:val="both"/>
        <w:rPr>
          <w:rFonts w:cs="Arial"/>
          <w:sz w:val="22"/>
          <w:szCs w:val="22"/>
        </w:rPr>
      </w:pPr>
      <w:r w:rsidRPr="00BB481B">
        <w:rPr>
          <w:rFonts w:cs="Arial"/>
          <w:sz w:val="22"/>
          <w:szCs w:val="22"/>
        </w:rPr>
        <w:t xml:space="preserve"> - na podstawie art. 15 RODO prawo dostępu do danych osobowych dotyczących oferenta;</w:t>
      </w:r>
    </w:p>
    <w:p w14:paraId="5BD64D8A" w14:textId="77777777" w:rsidR="0025546C" w:rsidRPr="00BB481B" w:rsidRDefault="0025546C" w:rsidP="0025546C">
      <w:pPr>
        <w:pStyle w:val="Subitemnumbered"/>
        <w:suppressAutoHyphens/>
        <w:spacing w:line="264" w:lineRule="auto"/>
        <w:ind w:firstLine="141"/>
        <w:jc w:val="both"/>
        <w:rPr>
          <w:rFonts w:cs="Arial"/>
          <w:sz w:val="22"/>
          <w:szCs w:val="22"/>
        </w:rPr>
      </w:pPr>
      <w:r w:rsidRPr="00BB481B">
        <w:rPr>
          <w:rFonts w:cs="Arial"/>
          <w:sz w:val="22"/>
          <w:szCs w:val="22"/>
        </w:rPr>
        <w:t>- na podstawie art. 16 RODO prawo do sprostowania danych osobowych oferenta;</w:t>
      </w:r>
    </w:p>
    <w:p w14:paraId="4769974D" w14:textId="77777777" w:rsidR="0025546C" w:rsidRPr="00BB481B" w:rsidRDefault="0025546C" w:rsidP="0025546C">
      <w:pPr>
        <w:pStyle w:val="Subitemnumbered"/>
        <w:suppressAutoHyphens/>
        <w:spacing w:line="264" w:lineRule="auto"/>
        <w:ind w:left="708" w:firstLine="0"/>
        <w:jc w:val="both"/>
        <w:rPr>
          <w:rFonts w:cs="Arial"/>
          <w:sz w:val="22"/>
          <w:szCs w:val="22"/>
        </w:rPr>
      </w:pPr>
      <w:r w:rsidRPr="00BB481B">
        <w:rPr>
          <w:rFonts w:cs="Arial"/>
          <w:sz w:val="22"/>
          <w:szCs w:val="22"/>
        </w:rPr>
        <w:t>- na podstawie art. 18 RODO prawo żądania od administratora ograniczenia przetwarzania danych osobowych z zastrzeżeniem przypadków, o których mowa w art. 18 ust. 2 RODO</w:t>
      </w:r>
    </w:p>
    <w:p w14:paraId="38DE3B97" w14:textId="28F351C5" w:rsidR="0025546C" w:rsidRPr="00BB481B" w:rsidRDefault="0025546C" w:rsidP="0025546C">
      <w:pPr>
        <w:pStyle w:val="Subitemnumbered"/>
        <w:suppressAutoHyphens/>
        <w:spacing w:line="264" w:lineRule="auto"/>
        <w:ind w:left="708" w:firstLine="0"/>
        <w:jc w:val="both"/>
        <w:rPr>
          <w:rFonts w:cs="Arial"/>
          <w:sz w:val="22"/>
          <w:szCs w:val="22"/>
        </w:rPr>
      </w:pPr>
      <w:r w:rsidRPr="00BB481B">
        <w:rPr>
          <w:rFonts w:cs="Arial"/>
          <w:b/>
          <w:bCs/>
          <w:sz w:val="22"/>
          <w:szCs w:val="22"/>
        </w:rPr>
        <w:t>15.7.</w:t>
      </w:r>
      <w:r w:rsidRPr="00BB481B">
        <w:rPr>
          <w:rFonts w:cs="Arial"/>
          <w:sz w:val="22"/>
          <w:szCs w:val="22"/>
        </w:rPr>
        <w:t xml:space="preserve">  W każdej chwili, Oferentowi przysługuje prawo wniesienia skargi do organu nadzorczego (GIODO lub jego prawny następca - Prezes Urzędu Ochrony Danych Osobowych).</w:t>
      </w:r>
    </w:p>
    <w:p w14:paraId="40A0E8CC" w14:textId="6A0251A4" w:rsidR="0025546C" w:rsidRPr="00BB481B" w:rsidRDefault="0025546C" w:rsidP="00C83B49">
      <w:pPr>
        <w:pStyle w:val="Subitemnumbered"/>
        <w:suppressAutoHyphens/>
        <w:spacing w:line="264" w:lineRule="auto"/>
        <w:ind w:left="708" w:firstLine="0"/>
        <w:jc w:val="both"/>
        <w:rPr>
          <w:rFonts w:cs="Arial"/>
          <w:sz w:val="22"/>
          <w:szCs w:val="22"/>
        </w:rPr>
      </w:pPr>
      <w:r w:rsidRPr="00BB481B">
        <w:rPr>
          <w:rFonts w:cs="Arial"/>
          <w:b/>
          <w:bCs/>
          <w:sz w:val="22"/>
          <w:szCs w:val="22"/>
        </w:rPr>
        <w:t>15.</w:t>
      </w:r>
      <w:r w:rsidR="00C83B49" w:rsidRPr="00BB481B">
        <w:rPr>
          <w:rFonts w:cs="Arial"/>
          <w:b/>
          <w:bCs/>
          <w:sz w:val="22"/>
          <w:szCs w:val="22"/>
        </w:rPr>
        <w:t>8</w:t>
      </w:r>
      <w:r w:rsidRPr="00BB481B">
        <w:rPr>
          <w:rFonts w:cs="Arial"/>
          <w:b/>
          <w:bCs/>
          <w:sz w:val="22"/>
          <w:szCs w:val="22"/>
        </w:rPr>
        <w:t>.</w:t>
      </w:r>
      <w:r w:rsidRPr="00BB481B">
        <w:rPr>
          <w:rFonts w:cs="Arial"/>
          <w:sz w:val="22"/>
          <w:szCs w:val="22"/>
        </w:rPr>
        <w:t xml:space="preserve"> Okres przetwarzania obejmuje okres wykonywania zobowiązań oraz okres przedawnienia roszczeń wynikający z przepisów, oraz okres przechowywania dokumentacji projektowej zgodnie zapisami umowy o dofinansowanie projektu</w:t>
      </w:r>
    </w:p>
    <w:p w14:paraId="476FE6C4" w14:textId="211AB429" w:rsidR="003B3B9F" w:rsidRPr="00BB481B" w:rsidRDefault="0025546C" w:rsidP="00C0790E">
      <w:pPr>
        <w:ind w:left="708"/>
        <w:jc w:val="both"/>
        <w:rPr>
          <w:rFonts w:ascii="Arial" w:hAnsi="Arial" w:cs="Arial"/>
        </w:rPr>
      </w:pPr>
      <w:r w:rsidRPr="00BB481B">
        <w:rPr>
          <w:rFonts w:ascii="Arial" w:hAnsi="Arial" w:cs="Arial"/>
          <w:b/>
          <w:bCs/>
        </w:rPr>
        <w:t>15.</w:t>
      </w:r>
      <w:r w:rsidR="00C83B49" w:rsidRPr="00BB481B">
        <w:rPr>
          <w:rFonts w:ascii="Arial" w:hAnsi="Arial" w:cs="Arial"/>
          <w:b/>
          <w:bCs/>
        </w:rPr>
        <w:t>9</w:t>
      </w:r>
      <w:r w:rsidRPr="00BB481B">
        <w:rPr>
          <w:rFonts w:ascii="Arial" w:hAnsi="Arial" w:cs="Arial"/>
          <w:b/>
          <w:bCs/>
        </w:rPr>
        <w:t>.</w:t>
      </w:r>
      <w:r w:rsidRPr="00BB481B">
        <w:rPr>
          <w:rFonts w:ascii="Arial" w:hAnsi="Arial" w:cs="Arial"/>
        </w:rPr>
        <w:t xml:space="preserve"> W przypadku zawarcia umowy lub zamówienia pomiędzy Oferentem a</w:t>
      </w:r>
      <w:r w:rsidR="00046FD0">
        <w:rPr>
          <w:rFonts w:ascii="Arial" w:hAnsi="Arial" w:cs="Arial"/>
        </w:rPr>
        <w:t> </w:t>
      </w:r>
      <w:r w:rsidRPr="00BB481B">
        <w:rPr>
          <w:rFonts w:ascii="Arial" w:hAnsi="Arial" w:cs="Arial"/>
        </w:rPr>
        <w:t>Zamawiającym, dane podane przez Oferenta będą przetwarzane w celu wykonania takiej umowy lub zamówienia oraz ich rozliczenia</w:t>
      </w:r>
      <w:bookmarkEnd w:id="7"/>
      <w:r w:rsidR="00C0790E" w:rsidRPr="00BB481B">
        <w:rPr>
          <w:rFonts w:ascii="Arial" w:hAnsi="Arial" w:cs="Arial"/>
        </w:rPr>
        <w:t>.</w:t>
      </w:r>
    </w:p>
    <w:p w14:paraId="10941A81" w14:textId="1583838C" w:rsidR="00853BFD" w:rsidRPr="00BB481B" w:rsidRDefault="00853BFD" w:rsidP="00853BF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BB481B">
        <w:rPr>
          <w:rFonts w:ascii="Arial" w:hAnsi="Arial" w:cs="Arial"/>
        </w:rPr>
        <w:t>Załączniki:</w:t>
      </w:r>
    </w:p>
    <w:p w14:paraId="2D8CB773" w14:textId="0207D832" w:rsidR="00AF31B3" w:rsidRPr="006B183E" w:rsidRDefault="00AF31B3" w:rsidP="00EC783F">
      <w:pPr>
        <w:pStyle w:val="Akapitzlist"/>
        <w:ind w:left="1080"/>
        <w:jc w:val="both"/>
        <w:rPr>
          <w:rFonts w:ascii="Arial" w:hAnsi="Arial" w:cs="Arial"/>
        </w:rPr>
      </w:pPr>
      <w:r w:rsidRPr="006B183E">
        <w:rPr>
          <w:rFonts w:ascii="Arial" w:eastAsia="Times New Roman" w:hAnsi="Arial" w:cs="Arial"/>
          <w:lang w:eastAsia="pl-PL"/>
        </w:rPr>
        <w:t xml:space="preserve">Załącznik nr 1 – </w:t>
      </w:r>
      <w:r w:rsidR="00EC783F">
        <w:rPr>
          <w:rFonts w:ascii="Arial" w:eastAsia="Times New Roman" w:hAnsi="Arial" w:cs="Arial"/>
          <w:lang w:eastAsia="pl-PL"/>
        </w:rPr>
        <w:t>F</w:t>
      </w:r>
      <w:r w:rsidRPr="006B183E">
        <w:rPr>
          <w:rFonts w:ascii="Arial" w:eastAsia="Times New Roman" w:hAnsi="Arial" w:cs="Arial"/>
          <w:lang w:eastAsia="pl-PL"/>
        </w:rPr>
        <w:t>ormularz oferty,</w:t>
      </w:r>
    </w:p>
    <w:p w14:paraId="0A6688E7" w14:textId="77777777" w:rsidR="00AF31B3" w:rsidRPr="00085396" w:rsidRDefault="00AF31B3" w:rsidP="00EC783F">
      <w:pPr>
        <w:pStyle w:val="Akapitzlist"/>
        <w:ind w:left="1080"/>
        <w:jc w:val="both"/>
        <w:rPr>
          <w:rFonts w:ascii="Arial" w:hAnsi="Arial" w:cs="Arial"/>
        </w:rPr>
      </w:pPr>
      <w:r w:rsidRPr="00085396">
        <w:rPr>
          <w:rFonts w:ascii="Arial" w:eastAsia="Times New Roman" w:hAnsi="Arial" w:cs="Arial"/>
          <w:lang w:eastAsia="pl-PL"/>
        </w:rPr>
        <w:t>Załącznik nr 2 - Oświadczenie o braku powiązań,</w:t>
      </w:r>
    </w:p>
    <w:p w14:paraId="1A9EBC65" w14:textId="77777777" w:rsidR="00AF31B3" w:rsidRDefault="00AF31B3" w:rsidP="00EC783F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3 – Oświadczenie o spełnianiu warunków w postępowaniu,</w:t>
      </w:r>
    </w:p>
    <w:p w14:paraId="38C1ADAC" w14:textId="77777777" w:rsidR="00AF31B3" w:rsidRPr="00BB481B" w:rsidRDefault="00AF31B3" w:rsidP="003F690E">
      <w:pPr>
        <w:pStyle w:val="Akapitzlist"/>
        <w:ind w:left="1080"/>
        <w:jc w:val="both"/>
        <w:rPr>
          <w:rFonts w:ascii="Arial" w:hAnsi="Arial" w:cs="Arial"/>
        </w:rPr>
      </w:pPr>
    </w:p>
    <w:p w14:paraId="1A8BA6D0" w14:textId="77777777" w:rsidR="00A54DA0" w:rsidRPr="00BB481B" w:rsidRDefault="00A54DA0" w:rsidP="00A54DA0">
      <w:pPr>
        <w:jc w:val="both"/>
        <w:rPr>
          <w:rFonts w:ascii="Arial" w:hAnsi="Arial" w:cs="Arial"/>
        </w:rPr>
      </w:pPr>
    </w:p>
    <w:sectPr w:rsidR="00A54DA0" w:rsidRPr="00BB481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F5CCF" w14:textId="77777777" w:rsidR="00CD77F2" w:rsidRDefault="00CD77F2" w:rsidP="00334EE2">
      <w:pPr>
        <w:spacing w:after="0" w:line="240" w:lineRule="auto"/>
      </w:pPr>
      <w:r>
        <w:separator/>
      </w:r>
    </w:p>
  </w:endnote>
  <w:endnote w:type="continuationSeparator" w:id="0">
    <w:p w14:paraId="3F5AB061" w14:textId="77777777" w:rsidR="00CD77F2" w:rsidRDefault="00CD77F2" w:rsidP="0033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0261685"/>
      <w:docPartObj>
        <w:docPartGallery w:val="Page Numbers (Bottom of Page)"/>
        <w:docPartUnique/>
      </w:docPartObj>
    </w:sdtPr>
    <w:sdtEndPr/>
    <w:sdtContent>
      <w:p w14:paraId="6C6D5595" w14:textId="790B7AB1" w:rsidR="00492E0C" w:rsidRDefault="00492E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A4C">
          <w:rPr>
            <w:noProof/>
          </w:rPr>
          <w:t>11</w:t>
        </w:r>
        <w:r>
          <w:fldChar w:fldCharType="end"/>
        </w:r>
      </w:p>
    </w:sdtContent>
  </w:sdt>
  <w:p w14:paraId="0768AD7A" w14:textId="77777777" w:rsidR="00492E0C" w:rsidRDefault="00492E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8A6DE" w14:textId="77777777" w:rsidR="00CD77F2" w:rsidRDefault="00CD77F2" w:rsidP="00334EE2">
      <w:pPr>
        <w:spacing w:after="0" w:line="240" w:lineRule="auto"/>
      </w:pPr>
      <w:r>
        <w:separator/>
      </w:r>
    </w:p>
  </w:footnote>
  <w:footnote w:type="continuationSeparator" w:id="0">
    <w:p w14:paraId="29A83803" w14:textId="77777777" w:rsidR="00CD77F2" w:rsidRDefault="00CD77F2" w:rsidP="00334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06E19" w14:textId="77777777" w:rsidR="00334EE2" w:rsidRDefault="00334EE2" w:rsidP="00334EE2">
    <w:pPr>
      <w:pStyle w:val="Nagwek"/>
    </w:pPr>
    <w:r w:rsidRPr="00160872">
      <w:rPr>
        <w:noProof/>
        <w:lang w:eastAsia="pl-PL"/>
      </w:rPr>
      <w:drawing>
        <wp:inline distT="0" distB="0" distL="0" distR="0" wp14:anchorId="2B1CB2F7" wp14:editId="070A6734">
          <wp:extent cx="5746115" cy="423545"/>
          <wp:effectExtent l="0" t="0" r="6985" b="0"/>
          <wp:docPr id="1" name="Obraz 1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11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36BE62" w14:textId="77777777" w:rsidR="00334EE2" w:rsidRDefault="00334E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427C"/>
    <w:multiLevelType w:val="hybridMultilevel"/>
    <w:tmpl w:val="B068FCC0"/>
    <w:lvl w:ilvl="0" w:tplc="345647CC">
      <w:start w:val="1"/>
      <w:numFmt w:val="decimal"/>
      <w:lvlText w:val="%1)"/>
      <w:lvlJc w:val="left"/>
      <w:pPr>
        <w:ind w:left="108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1D2BDD"/>
    <w:multiLevelType w:val="hybridMultilevel"/>
    <w:tmpl w:val="735E78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A1B1B"/>
    <w:multiLevelType w:val="multilevel"/>
    <w:tmpl w:val="C83E7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CD767A0"/>
    <w:multiLevelType w:val="multilevel"/>
    <w:tmpl w:val="9A24F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4" w15:restartNumberingAfterBreak="0">
    <w:nsid w:val="30725280"/>
    <w:multiLevelType w:val="hybridMultilevel"/>
    <w:tmpl w:val="F0C66510"/>
    <w:lvl w:ilvl="0" w:tplc="858CCBAC">
      <w:start w:val="1"/>
      <w:numFmt w:val="lowerLetter"/>
      <w:lvlText w:val="%1)"/>
      <w:lvlJc w:val="left"/>
      <w:pPr>
        <w:ind w:left="644" w:hanging="360"/>
      </w:pPr>
      <w:rPr>
        <w:rFonts w:ascii="Cambria" w:eastAsiaTheme="minorHAnsi" w:hAnsi="Cambria" w:cs="Cambria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421C2"/>
    <w:multiLevelType w:val="hybridMultilevel"/>
    <w:tmpl w:val="A6D49B08"/>
    <w:lvl w:ilvl="0" w:tplc="F822F42A">
      <w:numFmt w:val="bullet"/>
      <w:lvlText w:val="-"/>
      <w:lvlJc w:val="left"/>
      <w:pPr>
        <w:ind w:left="115" w:hanging="720"/>
      </w:pPr>
      <w:rPr>
        <w:i/>
        <w:w w:val="100"/>
      </w:rPr>
    </w:lvl>
    <w:lvl w:ilvl="1" w:tplc="9DF440E0">
      <w:numFmt w:val="bullet"/>
      <w:lvlText w:val="•"/>
      <w:lvlJc w:val="left"/>
      <w:pPr>
        <w:ind w:left="1140" w:hanging="720"/>
      </w:pPr>
    </w:lvl>
    <w:lvl w:ilvl="2" w:tplc="456249B6">
      <w:numFmt w:val="bullet"/>
      <w:lvlText w:val="•"/>
      <w:lvlJc w:val="left"/>
      <w:pPr>
        <w:ind w:left="2160" w:hanging="720"/>
      </w:pPr>
    </w:lvl>
    <w:lvl w:ilvl="3" w:tplc="2DFED1A6">
      <w:numFmt w:val="bullet"/>
      <w:lvlText w:val="•"/>
      <w:lvlJc w:val="left"/>
      <w:pPr>
        <w:ind w:left="3180" w:hanging="720"/>
      </w:pPr>
    </w:lvl>
    <w:lvl w:ilvl="4" w:tplc="5DC028A0">
      <w:numFmt w:val="bullet"/>
      <w:lvlText w:val="•"/>
      <w:lvlJc w:val="left"/>
      <w:pPr>
        <w:ind w:left="4200" w:hanging="720"/>
      </w:pPr>
    </w:lvl>
    <w:lvl w:ilvl="5" w:tplc="0B5AC952">
      <w:numFmt w:val="bullet"/>
      <w:lvlText w:val="•"/>
      <w:lvlJc w:val="left"/>
      <w:pPr>
        <w:ind w:left="5220" w:hanging="720"/>
      </w:pPr>
    </w:lvl>
    <w:lvl w:ilvl="6" w:tplc="EDDEF5E4">
      <w:numFmt w:val="bullet"/>
      <w:lvlText w:val="•"/>
      <w:lvlJc w:val="left"/>
      <w:pPr>
        <w:ind w:left="6240" w:hanging="720"/>
      </w:pPr>
    </w:lvl>
    <w:lvl w:ilvl="7" w:tplc="EE640858">
      <w:numFmt w:val="bullet"/>
      <w:lvlText w:val="•"/>
      <w:lvlJc w:val="left"/>
      <w:pPr>
        <w:ind w:left="7260" w:hanging="720"/>
      </w:pPr>
    </w:lvl>
    <w:lvl w:ilvl="8" w:tplc="50CE8560">
      <w:numFmt w:val="bullet"/>
      <w:lvlText w:val="•"/>
      <w:lvlJc w:val="left"/>
      <w:pPr>
        <w:ind w:left="8280" w:hanging="720"/>
      </w:pPr>
    </w:lvl>
  </w:abstractNum>
  <w:abstractNum w:abstractNumId="6" w15:restartNumberingAfterBreak="0">
    <w:nsid w:val="49480C1C"/>
    <w:multiLevelType w:val="multilevel"/>
    <w:tmpl w:val="94FCFD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E71C67"/>
    <w:multiLevelType w:val="hybridMultilevel"/>
    <w:tmpl w:val="620E3126"/>
    <w:lvl w:ilvl="0" w:tplc="9A3C76D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 w:val="0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1A5DAC"/>
    <w:multiLevelType w:val="hybridMultilevel"/>
    <w:tmpl w:val="19C4C266"/>
    <w:lvl w:ilvl="0" w:tplc="652CE6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037906"/>
    <w:multiLevelType w:val="multilevel"/>
    <w:tmpl w:val="C83E7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C294818"/>
    <w:multiLevelType w:val="hybridMultilevel"/>
    <w:tmpl w:val="6AD26F86"/>
    <w:lvl w:ilvl="0" w:tplc="DF8ED63A">
      <w:start w:val="1"/>
      <w:numFmt w:val="lowerLetter"/>
      <w:lvlText w:val="%1)"/>
      <w:lvlJc w:val="left"/>
      <w:pPr>
        <w:ind w:left="1155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5C980D97"/>
    <w:multiLevelType w:val="multilevel"/>
    <w:tmpl w:val="C83E7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CBC5B09"/>
    <w:multiLevelType w:val="multilevel"/>
    <w:tmpl w:val="C83E7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5651234"/>
    <w:multiLevelType w:val="hybridMultilevel"/>
    <w:tmpl w:val="A0683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12863"/>
    <w:multiLevelType w:val="multilevel"/>
    <w:tmpl w:val="9A24F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15" w15:restartNumberingAfterBreak="0">
    <w:nsid w:val="697B6B83"/>
    <w:multiLevelType w:val="hybridMultilevel"/>
    <w:tmpl w:val="79229142"/>
    <w:lvl w:ilvl="0" w:tplc="CC3CC106">
      <w:start w:val="1"/>
      <w:numFmt w:val="lowerLetter"/>
      <w:lvlText w:val="%1)"/>
      <w:lvlJc w:val="left"/>
      <w:pPr>
        <w:ind w:left="644" w:hanging="360"/>
      </w:pPr>
      <w:rPr>
        <w:rFonts w:ascii="Cambria" w:hAnsi="Cambria" w:cs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11"/>
  </w:num>
  <w:num w:numId="7">
    <w:abstractNumId w:val="12"/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  <w:num w:numId="12">
    <w:abstractNumId w:val="13"/>
  </w:num>
  <w:num w:numId="13">
    <w:abstractNumId w:val="7"/>
  </w:num>
  <w:num w:numId="14">
    <w:abstractNumId w:val="15"/>
  </w:num>
  <w:num w:numId="15">
    <w:abstractNumId w:val="3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3D"/>
    <w:rsid w:val="00000B76"/>
    <w:rsid w:val="00003987"/>
    <w:rsid w:val="00006773"/>
    <w:rsid w:val="00014A8F"/>
    <w:rsid w:val="00023AFB"/>
    <w:rsid w:val="000270B2"/>
    <w:rsid w:val="00030E61"/>
    <w:rsid w:val="00035C9B"/>
    <w:rsid w:val="00036C46"/>
    <w:rsid w:val="000462DC"/>
    <w:rsid w:val="00046FD0"/>
    <w:rsid w:val="00053133"/>
    <w:rsid w:val="00061070"/>
    <w:rsid w:val="0006195F"/>
    <w:rsid w:val="00063838"/>
    <w:rsid w:val="00066864"/>
    <w:rsid w:val="00070354"/>
    <w:rsid w:val="00073CCE"/>
    <w:rsid w:val="00081924"/>
    <w:rsid w:val="00085396"/>
    <w:rsid w:val="000928B1"/>
    <w:rsid w:val="000A619C"/>
    <w:rsid w:val="000B2B7C"/>
    <w:rsid w:val="000C4CF7"/>
    <w:rsid w:val="000D1358"/>
    <w:rsid w:val="000F1BFA"/>
    <w:rsid w:val="000F68C2"/>
    <w:rsid w:val="001147C7"/>
    <w:rsid w:val="001156CB"/>
    <w:rsid w:val="00117456"/>
    <w:rsid w:val="001207F7"/>
    <w:rsid w:val="00130D48"/>
    <w:rsid w:val="00131989"/>
    <w:rsid w:val="00131A51"/>
    <w:rsid w:val="0013442E"/>
    <w:rsid w:val="00137DDF"/>
    <w:rsid w:val="001402D1"/>
    <w:rsid w:val="001518C9"/>
    <w:rsid w:val="00153235"/>
    <w:rsid w:val="001534C9"/>
    <w:rsid w:val="00154114"/>
    <w:rsid w:val="0015490C"/>
    <w:rsid w:val="00171FA8"/>
    <w:rsid w:val="001723F8"/>
    <w:rsid w:val="0017331E"/>
    <w:rsid w:val="00192DF6"/>
    <w:rsid w:val="001A55AF"/>
    <w:rsid w:val="001A643D"/>
    <w:rsid w:val="001B2286"/>
    <w:rsid w:val="001B6364"/>
    <w:rsid w:val="001B7673"/>
    <w:rsid w:val="001C5626"/>
    <w:rsid w:val="001D1DD3"/>
    <w:rsid w:val="001E2771"/>
    <w:rsid w:val="00204ECC"/>
    <w:rsid w:val="00210FAD"/>
    <w:rsid w:val="00211787"/>
    <w:rsid w:val="0021585F"/>
    <w:rsid w:val="00215CD5"/>
    <w:rsid w:val="00215D6A"/>
    <w:rsid w:val="00220C26"/>
    <w:rsid w:val="00220E74"/>
    <w:rsid w:val="002253B9"/>
    <w:rsid w:val="0023324D"/>
    <w:rsid w:val="00234046"/>
    <w:rsid w:val="0023715D"/>
    <w:rsid w:val="00251911"/>
    <w:rsid w:val="002542C8"/>
    <w:rsid w:val="0025546C"/>
    <w:rsid w:val="0025666D"/>
    <w:rsid w:val="0027596C"/>
    <w:rsid w:val="00282EEF"/>
    <w:rsid w:val="00283B15"/>
    <w:rsid w:val="002901FE"/>
    <w:rsid w:val="002913CB"/>
    <w:rsid w:val="002A44D3"/>
    <w:rsid w:val="002A5238"/>
    <w:rsid w:val="002B0299"/>
    <w:rsid w:val="002C2EB9"/>
    <w:rsid w:val="002C6F6B"/>
    <w:rsid w:val="002D020C"/>
    <w:rsid w:val="002D513A"/>
    <w:rsid w:val="002E21D7"/>
    <w:rsid w:val="002E48F3"/>
    <w:rsid w:val="002E490B"/>
    <w:rsid w:val="003116CA"/>
    <w:rsid w:val="003333A6"/>
    <w:rsid w:val="00334EE2"/>
    <w:rsid w:val="003418B6"/>
    <w:rsid w:val="0035036A"/>
    <w:rsid w:val="00352E23"/>
    <w:rsid w:val="00355BE9"/>
    <w:rsid w:val="00363563"/>
    <w:rsid w:val="00372C84"/>
    <w:rsid w:val="00383ADE"/>
    <w:rsid w:val="00385DE3"/>
    <w:rsid w:val="00385F42"/>
    <w:rsid w:val="0039174E"/>
    <w:rsid w:val="00396CDE"/>
    <w:rsid w:val="003B3B9F"/>
    <w:rsid w:val="003B42FA"/>
    <w:rsid w:val="003B4D95"/>
    <w:rsid w:val="003B5380"/>
    <w:rsid w:val="003C3725"/>
    <w:rsid w:val="003D3729"/>
    <w:rsid w:val="003D4369"/>
    <w:rsid w:val="003E06F2"/>
    <w:rsid w:val="003E4CB5"/>
    <w:rsid w:val="003E61E6"/>
    <w:rsid w:val="003F22E9"/>
    <w:rsid w:val="003F690E"/>
    <w:rsid w:val="00402DF0"/>
    <w:rsid w:val="00411712"/>
    <w:rsid w:val="00413937"/>
    <w:rsid w:val="004227FF"/>
    <w:rsid w:val="0043334E"/>
    <w:rsid w:val="00436903"/>
    <w:rsid w:val="004632EB"/>
    <w:rsid w:val="00464DE9"/>
    <w:rsid w:val="00470D38"/>
    <w:rsid w:val="00477B51"/>
    <w:rsid w:val="00481E74"/>
    <w:rsid w:val="0048526C"/>
    <w:rsid w:val="0048629E"/>
    <w:rsid w:val="00492E0C"/>
    <w:rsid w:val="00494FE7"/>
    <w:rsid w:val="004B06A1"/>
    <w:rsid w:val="004B073D"/>
    <w:rsid w:val="004C581A"/>
    <w:rsid w:val="004D1788"/>
    <w:rsid w:val="004E2CBD"/>
    <w:rsid w:val="004E70B5"/>
    <w:rsid w:val="004E7321"/>
    <w:rsid w:val="004F3594"/>
    <w:rsid w:val="004F7DE2"/>
    <w:rsid w:val="00500152"/>
    <w:rsid w:val="0050289F"/>
    <w:rsid w:val="00502C70"/>
    <w:rsid w:val="005048C7"/>
    <w:rsid w:val="005055AD"/>
    <w:rsid w:val="00513C79"/>
    <w:rsid w:val="005261A8"/>
    <w:rsid w:val="005314E3"/>
    <w:rsid w:val="00537D29"/>
    <w:rsid w:val="00537F82"/>
    <w:rsid w:val="00541794"/>
    <w:rsid w:val="00541BA1"/>
    <w:rsid w:val="00545876"/>
    <w:rsid w:val="005515E7"/>
    <w:rsid w:val="00552881"/>
    <w:rsid w:val="0055627C"/>
    <w:rsid w:val="00565802"/>
    <w:rsid w:val="00576F8F"/>
    <w:rsid w:val="005939EA"/>
    <w:rsid w:val="00597CFA"/>
    <w:rsid w:val="005A7560"/>
    <w:rsid w:val="005B0735"/>
    <w:rsid w:val="005B4D1F"/>
    <w:rsid w:val="005B7910"/>
    <w:rsid w:val="005C065A"/>
    <w:rsid w:val="005C339B"/>
    <w:rsid w:val="005C5066"/>
    <w:rsid w:val="005C6456"/>
    <w:rsid w:val="005D090B"/>
    <w:rsid w:val="005D1C39"/>
    <w:rsid w:val="005D3C1E"/>
    <w:rsid w:val="005D4301"/>
    <w:rsid w:val="005D44F5"/>
    <w:rsid w:val="006000EA"/>
    <w:rsid w:val="006043E2"/>
    <w:rsid w:val="00606522"/>
    <w:rsid w:val="00620809"/>
    <w:rsid w:val="006355E9"/>
    <w:rsid w:val="006437B9"/>
    <w:rsid w:val="0064726A"/>
    <w:rsid w:val="00653E13"/>
    <w:rsid w:val="00661A32"/>
    <w:rsid w:val="00662685"/>
    <w:rsid w:val="00673F81"/>
    <w:rsid w:val="00674B39"/>
    <w:rsid w:val="00677527"/>
    <w:rsid w:val="0068169B"/>
    <w:rsid w:val="00684242"/>
    <w:rsid w:val="006846FC"/>
    <w:rsid w:val="00692876"/>
    <w:rsid w:val="00692E4C"/>
    <w:rsid w:val="006A2239"/>
    <w:rsid w:val="006A34C8"/>
    <w:rsid w:val="006B0C78"/>
    <w:rsid w:val="006B183E"/>
    <w:rsid w:val="006C0160"/>
    <w:rsid w:val="006C626F"/>
    <w:rsid w:val="006D0C45"/>
    <w:rsid w:val="006D42ED"/>
    <w:rsid w:val="006D4C40"/>
    <w:rsid w:val="006E5D72"/>
    <w:rsid w:val="006F2E65"/>
    <w:rsid w:val="006F3579"/>
    <w:rsid w:val="0071132D"/>
    <w:rsid w:val="00711BF5"/>
    <w:rsid w:val="00715DA5"/>
    <w:rsid w:val="0072460D"/>
    <w:rsid w:val="00743E21"/>
    <w:rsid w:val="00746DB7"/>
    <w:rsid w:val="0075798C"/>
    <w:rsid w:val="00757BB6"/>
    <w:rsid w:val="007652E0"/>
    <w:rsid w:val="00775C76"/>
    <w:rsid w:val="007C3CBA"/>
    <w:rsid w:val="007D0B89"/>
    <w:rsid w:val="007D3094"/>
    <w:rsid w:val="007E10E2"/>
    <w:rsid w:val="007E6C3D"/>
    <w:rsid w:val="008017E1"/>
    <w:rsid w:val="008020AD"/>
    <w:rsid w:val="00802106"/>
    <w:rsid w:val="0080562C"/>
    <w:rsid w:val="00816BE8"/>
    <w:rsid w:val="00824F90"/>
    <w:rsid w:val="00832A6D"/>
    <w:rsid w:val="008452E2"/>
    <w:rsid w:val="00852D1D"/>
    <w:rsid w:val="0085305D"/>
    <w:rsid w:val="00853BFD"/>
    <w:rsid w:val="00856050"/>
    <w:rsid w:val="00866FFE"/>
    <w:rsid w:val="00887C4D"/>
    <w:rsid w:val="00895D68"/>
    <w:rsid w:val="008A1AC4"/>
    <w:rsid w:val="008C3703"/>
    <w:rsid w:val="008D0846"/>
    <w:rsid w:val="008D0964"/>
    <w:rsid w:val="008D7217"/>
    <w:rsid w:val="008E799A"/>
    <w:rsid w:val="008F1459"/>
    <w:rsid w:val="008F5EAF"/>
    <w:rsid w:val="00900D96"/>
    <w:rsid w:val="009013D3"/>
    <w:rsid w:val="00905B1A"/>
    <w:rsid w:val="009103AA"/>
    <w:rsid w:val="009126A5"/>
    <w:rsid w:val="009329B7"/>
    <w:rsid w:val="0094209E"/>
    <w:rsid w:val="0095241E"/>
    <w:rsid w:val="00956DC2"/>
    <w:rsid w:val="00960331"/>
    <w:rsid w:val="009623FD"/>
    <w:rsid w:val="00973906"/>
    <w:rsid w:val="00977E23"/>
    <w:rsid w:val="009817D1"/>
    <w:rsid w:val="009917FE"/>
    <w:rsid w:val="00991B6E"/>
    <w:rsid w:val="00992076"/>
    <w:rsid w:val="00992E6E"/>
    <w:rsid w:val="00993F9D"/>
    <w:rsid w:val="009963D6"/>
    <w:rsid w:val="009A19D6"/>
    <w:rsid w:val="009A22DC"/>
    <w:rsid w:val="009A35C7"/>
    <w:rsid w:val="009A448B"/>
    <w:rsid w:val="009D752F"/>
    <w:rsid w:val="009E3B21"/>
    <w:rsid w:val="009E5113"/>
    <w:rsid w:val="00A01195"/>
    <w:rsid w:val="00A17991"/>
    <w:rsid w:val="00A20B90"/>
    <w:rsid w:val="00A2342E"/>
    <w:rsid w:val="00A27406"/>
    <w:rsid w:val="00A3071F"/>
    <w:rsid w:val="00A37DD2"/>
    <w:rsid w:val="00A44C2E"/>
    <w:rsid w:val="00A54DA0"/>
    <w:rsid w:val="00A80928"/>
    <w:rsid w:val="00A80A4C"/>
    <w:rsid w:val="00A820ED"/>
    <w:rsid w:val="00A85D9D"/>
    <w:rsid w:val="00A94904"/>
    <w:rsid w:val="00A96561"/>
    <w:rsid w:val="00AA4087"/>
    <w:rsid w:val="00AC1A4C"/>
    <w:rsid w:val="00AE536D"/>
    <w:rsid w:val="00AF30E9"/>
    <w:rsid w:val="00AF31B3"/>
    <w:rsid w:val="00AF3A2B"/>
    <w:rsid w:val="00AF4BB3"/>
    <w:rsid w:val="00B00919"/>
    <w:rsid w:val="00B04E79"/>
    <w:rsid w:val="00B07FFB"/>
    <w:rsid w:val="00B11471"/>
    <w:rsid w:val="00B25FC2"/>
    <w:rsid w:val="00B26394"/>
    <w:rsid w:val="00B267F2"/>
    <w:rsid w:val="00B270DE"/>
    <w:rsid w:val="00B32DCE"/>
    <w:rsid w:val="00B335A9"/>
    <w:rsid w:val="00B46AB4"/>
    <w:rsid w:val="00B5402B"/>
    <w:rsid w:val="00B623BB"/>
    <w:rsid w:val="00B64D99"/>
    <w:rsid w:val="00B650DF"/>
    <w:rsid w:val="00B67104"/>
    <w:rsid w:val="00B739F8"/>
    <w:rsid w:val="00B73F7D"/>
    <w:rsid w:val="00B80C3E"/>
    <w:rsid w:val="00B8273C"/>
    <w:rsid w:val="00B871B3"/>
    <w:rsid w:val="00B94184"/>
    <w:rsid w:val="00B966E5"/>
    <w:rsid w:val="00BA5C95"/>
    <w:rsid w:val="00BB2480"/>
    <w:rsid w:val="00BB481B"/>
    <w:rsid w:val="00BC7410"/>
    <w:rsid w:val="00BD1A19"/>
    <w:rsid w:val="00BD437B"/>
    <w:rsid w:val="00BD4D7A"/>
    <w:rsid w:val="00BD5BD7"/>
    <w:rsid w:val="00BD7057"/>
    <w:rsid w:val="00BE256F"/>
    <w:rsid w:val="00BE5B9D"/>
    <w:rsid w:val="00C00EB2"/>
    <w:rsid w:val="00C03091"/>
    <w:rsid w:val="00C0790E"/>
    <w:rsid w:val="00C10A36"/>
    <w:rsid w:val="00C13418"/>
    <w:rsid w:val="00C15CF5"/>
    <w:rsid w:val="00C25B6F"/>
    <w:rsid w:val="00C41A8E"/>
    <w:rsid w:val="00C50615"/>
    <w:rsid w:val="00C51150"/>
    <w:rsid w:val="00C53818"/>
    <w:rsid w:val="00C649CA"/>
    <w:rsid w:val="00C7346D"/>
    <w:rsid w:val="00C83B49"/>
    <w:rsid w:val="00C871BE"/>
    <w:rsid w:val="00C9312F"/>
    <w:rsid w:val="00C934CA"/>
    <w:rsid w:val="00C944D8"/>
    <w:rsid w:val="00C946AE"/>
    <w:rsid w:val="00C96B86"/>
    <w:rsid w:val="00C96D0E"/>
    <w:rsid w:val="00CA6E23"/>
    <w:rsid w:val="00CC553B"/>
    <w:rsid w:val="00CC68D4"/>
    <w:rsid w:val="00CD442D"/>
    <w:rsid w:val="00CD77F2"/>
    <w:rsid w:val="00CE446E"/>
    <w:rsid w:val="00CE5AC1"/>
    <w:rsid w:val="00CF387E"/>
    <w:rsid w:val="00CF3F1E"/>
    <w:rsid w:val="00CF7A15"/>
    <w:rsid w:val="00D0280E"/>
    <w:rsid w:val="00D07BF8"/>
    <w:rsid w:val="00D2358C"/>
    <w:rsid w:val="00D27C5F"/>
    <w:rsid w:val="00D4000A"/>
    <w:rsid w:val="00D51FBE"/>
    <w:rsid w:val="00D61BC7"/>
    <w:rsid w:val="00D642EC"/>
    <w:rsid w:val="00D65826"/>
    <w:rsid w:val="00D665FE"/>
    <w:rsid w:val="00D73A39"/>
    <w:rsid w:val="00D76139"/>
    <w:rsid w:val="00D928FB"/>
    <w:rsid w:val="00DA0FCF"/>
    <w:rsid w:val="00DA260D"/>
    <w:rsid w:val="00DB29FD"/>
    <w:rsid w:val="00DB3DF3"/>
    <w:rsid w:val="00DB6650"/>
    <w:rsid w:val="00DB69E4"/>
    <w:rsid w:val="00DC6864"/>
    <w:rsid w:val="00DC7584"/>
    <w:rsid w:val="00DC7929"/>
    <w:rsid w:val="00DD216E"/>
    <w:rsid w:val="00DD560D"/>
    <w:rsid w:val="00DE04F3"/>
    <w:rsid w:val="00DE723D"/>
    <w:rsid w:val="00DF0758"/>
    <w:rsid w:val="00DF1E34"/>
    <w:rsid w:val="00DF7EEC"/>
    <w:rsid w:val="00E11A35"/>
    <w:rsid w:val="00E21C6B"/>
    <w:rsid w:val="00E26E62"/>
    <w:rsid w:val="00E40D10"/>
    <w:rsid w:val="00E423C7"/>
    <w:rsid w:val="00E46731"/>
    <w:rsid w:val="00E61616"/>
    <w:rsid w:val="00E630BD"/>
    <w:rsid w:val="00E66A2E"/>
    <w:rsid w:val="00E754EE"/>
    <w:rsid w:val="00E771DE"/>
    <w:rsid w:val="00E91CF9"/>
    <w:rsid w:val="00EA1D31"/>
    <w:rsid w:val="00EA1FB5"/>
    <w:rsid w:val="00EA2638"/>
    <w:rsid w:val="00EA350F"/>
    <w:rsid w:val="00EA3C2E"/>
    <w:rsid w:val="00EA43F8"/>
    <w:rsid w:val="00EB2BEB"/>
    <w:rsid w:val="00EB4BEA"/>
    <w:rsid w:val="00EB5DED"/>
    <w:rsid w:val="00EC35E6"/>
    <w:rsid w:val="00EC46AD"/>
    <w:rsid w:val="00EC783F"/>
    <w:rsid w:val="00ED19D7"/>
    <w:rsid w:val="00EE23CF"/>
    <w:rsid w:val="00EE4798"/>
    <w:rsid w:val="00EE522E"/>
    <w:rsid w:val="00EF2A27"/>
    <w:rsid w:val="00EF5A1E"/>
    <w:rsid w:val="00F06FB2"/>
    <w:rsid w:val="00F16546"/>
    <w:rsid w:val="00F21BD1"/>
    <w:rsid w:val="00F548CA"/>
    <w:rsid w:val="00F814B0"/>
    <w:rsid w:val="00F94E94"/>
    <w:rsid w:val="00F96AAB"/>
    <w:rsid w:val="00F97D0C"/>
    <w:rsid w:val="00FA0A73"/>
    <w:rsid w:val="00FA655E"/>
    <w:rsid w:val="00FC5E1C"/>
    <w:rsid w:val="00FD000D"/>
    <w:rsid w:val="00FD179F"/>
    <w:rsid w:val="00FD59C4"/>
    <w:rsid w:val="00FD5DCE"/>
    <w:rsid w:val="00FE01C0"/>
    <w:rsid w:val="00FE0881"/>
    <w:rsid w:val="00FE23DF"/>
    <w:rsid w:val="00FE57BF"/>
    <w:rsid w:val="00FF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F2C6"/>
  <w15:chartTrackingRefBased/>
  <w15:docId w15:val="{2526E9EB-9627-4E63-9419-2D0094A6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934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7A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671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EE2"/>
  </w:style>
  <w:style w:type="paragraph" w:styleId="Stopka">
    <w:name w:val="footer"/>
    <w:basedOn w:val="Normalny"/>
    <w:link w:val="StopkaZnak"/>
    <w:uiPriority w:val="99"/>
    <w:unhideWhenUsed/>
    <w:rsid w:val="0033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EE2"/>
  </w:style>
  <w:style w:type="character" w:styleId="Hipercze">
    <w:name w:val="Hyperlink"/>
    <w:basedOn w:val="Domylnaczcionkaakapitu"/>
    <w:uiPriority w:val="99"/>
    <w:unhideWhenUsed/>
    <w:rsid w:val="000C4CF7"/>
    <w:rPr>
      <w:color w:val="0563C1" w:themeColor="hyperlink"/>
      <w:u w:val="single"/>
    </w:rPr>
  </w:style>
  <w:style w:type="paragraph" w:styleId="Akapitzlist">
    <w:name w:val="List Paragraph"/>
    <w:aliases w:val="rozdział,I wstęp,L1,Numerowanie,Akapit z listą5,T_SZ_List Paragraph,normalny tekst,Akapit z listą BS,Kolorowa lista — akcent 11,Średnia siatka 1 — akcent 21,sw tekst,Akapit z listą1,List Paragraph"/>
    <w:basedOn w:val="Normalny"/>
    <w:link w:val="AkapitzlistZnak"/>
    <w:uiPriority w:val="34"/>
    <w:qFormat/>
    <w:rsid w:val="000C4CF7"/>
    <w:pPr>
      <w:ind w:left="720"/>
      <w:contextualSpacing/>
    </w:pPr>
  </w:style>
  <w:style w:type="character" w:customStyle="1" w:styleId="AkapitzlistZnak">
    <w:name w:val="Akapit z listą Znak"/>
    <w:aliases w:val="rozdział Znak,I wstęp Znak,L1 Znak,Numerowanie Znak,Akapit z listą5 Znak,T_SZ_List Paragraph Znak,normalny tekst Znak,Akapit z listą BS Znak,Kolorowa lista — akcent 11 Znak,Średnia siatka 1 — akcent 21 Znak,sw tekst Znak"/>
    <w:link w:val="Akapitzlist"/>
    <w:uiPriority w:val="34"/>
    <w:qFormat/>
    <w:locked/>
    <w:rsid w:val="000C4CF7"/>
  </w:style>
  <w:style w:type="paragraph" w:customStyle="1" w:styleId="Default">
    <w:name w:val="Default"/>
    <w:rsid w:val="00E423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423C7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423C7"/>
    <w:rPr>
      <w:rFonts w:ascii="Times New Roman" w:eastAsia="Times New Roman" w:hAnsi="Times New Roman" w:cs="Times New Roman"/>
      <w:i/>
      <w:sz w:val="24"/>
      <w:szCs w:val="24"/>
      <w:lang w:val="en-US"/>
    </w:rPr>
  </w:style>
  <w:style w:type="paragraph" w:customStyle="1" w:styleId="standard">
    <w:name w:val="standard"/>
    <w:basedOn w:val="Normalny"/>
    <w:link w:val="standardZnak"/>
    <w:rsid w:val="00F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F814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1BF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B671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7A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934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081924"/>
    <w:rPr>
      <w:b/>
      <w:bCs/>
    </w:rPr>
  </w:style>
  <w:style w:type="character" w:customStyle="1" w:styleId="highlight">
    <w:name w:val="highlight"/>
    <w:basedOn w:val="Domylnaczcionkaakapitu"/>
    <w:rsid w:val="00BD437B"/>
  </w:style>
  <w:style w:type="paragraph" w:customStyle="1" w:styleId="Tekstpodstawowy21">
    <w:name w:val="Tekst podstawowy 21"/>
    <w:basedOn w:val="Normalny"/>
    <w:rsid w:val="005055AD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0"/>
      <w:szCs w:val="24"/>
      <w:lang w:eastAsia="ar-SA"/>
    </w:rPr>
  </w:style>
  <w:style w:type="paragraph" w:styleId="Zwykytekst">
    <w:name w:val="Plain Text"/>
    <w:basedOn w:val="Normalny"/>
    <w:link w:val="ZwykytekstZnak"/>
    <w:semiHidden/>
    <w:unhideWhenUsed/>
    <w:rsid w:val="005055AD"/>
    <w:pPr>
      <w:spacing w:after="12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5055A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ubitemnumbered">
    <w:name w:val="Subitem numbered"/>
    <w:basedOn w:val="Normalny"/>
    <w:rsid w:val="0025546C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D4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9D752F"/>
    <w:pP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7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5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3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2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45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cisn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bilas@gminacis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7A63F-3792-4FD2-8EAE-24F6F11F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3559</Words>
  <Characters>21354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IMPETRO</dc:creator>
  <cp:keywords/>
  <dc:description/>
  <cp:lastModifiedBy>Grzegorz Bilas</cp:lastModifiedBy>
  <cp:revision>9</cp:revision>
  <cp:lastPrinted>2020-08-27T12:09:00Z</cp:lastPrinted>
  <dcterms:created xsi:type="dcterms:W3CDTF">2020-09-21T13:12:00Z</dcterms:created>
  <dcterms:modified xsi:type="dcterms:W3CDTF">2020-09-22T07:21:00Z</dcterms:modified>
</cp:coreProperties>
</file>